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39EA" w:rsidRDefault="00EB21C4">
      <w:pPr>
        <w:jc w:val="center"/>
        <w:rPr>
          <w:b/>
          <w:bCs/>
          <w:color w:val="000000" w:themeColor="text1"/>
          <w:sz w:val="28"/>
        </w:rPr>
      </w:pPr>
      <w:r>
        <w:rPr>
          <w:noProof/>
          <w:color w:val="000000" w:themeColor="text1"/>
          <w:sz w:val="28"/>
          <w:szCs w:val="28"/>
        </w:rPr>
        <w:drawing>
          <wp:inline distT="0" distB="0" distL="0" distR="0">
            <wp:extent cx="9251950" cy="6729639"/>
            <wp:effectExtent l="19050" t="0" r="6350" b="0"/>
            <wp:docPr id="1" name="Рисунок 1" descr="C:\Users\PC-5\Desktop\Программы 2022-2023\шахматы Вильдано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5\Desktop\Программы 2022-2023\шахматы Вильданов.jpeg"/>
                    <pic:cNvPicPr>
                      <a:picLocks noChangeAspect="1" noChangeArrowheads="1"/>
                    </pic:cNvPicPr>
                  </pic:nvPicPr>
                  <pic:blipFill>
                    <a:blip r:embed="rId8" cstate="print"/>
                    <a:srcRect/>
                    <a:stretch>
                      <a:fillRect/>
                    </a:stretch>
                  </pic:blipFill>
                  <pic:spPr bwMode="auto">
                    <a:xfrm>
                      <a:off x="0" y="0"/>
                      <a:ext cx="9251950" cy="6729639"/>
                    </a:xfrm>
                    <a:prstGeom prst="rect">
                      <a:avLst/>
                    </a:prstGeom>
                    <a:noFill/>
                    <a:ln w="9525">
                      <a:noFill/>
                      <a:miter lim="800000"/>
                      <a:headEnd/>
                      <a:tailEnd/>
                    </a:ln>
                  </pic:spPr>
                </pic:pic>
              </a:graphicData>
            </a:graphic>
          </wp:inline>
        </w:drawing>
      </w:r>
      <w:r w:rsidR="005013E2">
        <w:rPr>
          <w:b/>
          <w:bCs/>
          <w:color w:val="000000" w:themeColor="text1"/>
          <w:sz w:val="28"/>
        </w:rPr>
        <w:lastRenderedPageBreak/>
        <w:t>Информационная карта образовательной программы.</w:t>
      </w:r>
    </w:p>
    <w:p w:rsidR="007A39EA" w:rsidRDefault="007A39EA">
      <w:pPr>
        <w:jc w:val="center"/>
        <w:rPr>
          <w:b/>
          <w:bCs/>
          <w:color w:val="000000" w:themeColor="text1"/>
          <w:sz w:val="28"/>
        </w:rPr>
      </w:pPr>
    </w:p>
    <w:tbl>
      <w:tblPr>
        <w:tblStyle w:val="ab"/>
        <w:tblpPr w:leftFromText="180" w:rightFromText="180" w:vertAnchor="text" w:tblpY="1"/>
        <w:tblW w:w="14283" w:type="dxa"/>
        <w:tblInd w:w="108" w:type="dxa"/>
        <w:tblLayout w:type="fixed"/>
        <w:tblLook w:val="04A0"/>
      </w:tblPr>
      <w:tblGrid>
        <w:gridCol w:w="675"/>
        <w:gridCol w:w="7797"/>
        <w:gridCol w:w="5811"/>
      </w:tblGrid>
      <w:tr w:rsidR="007A39EA" w:rsidRPr="005013E2">
        <w:tc>
          <w:tcPr>
            <w:tcW w:w="675"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1</w:t>
            </w:r>
          </w:p>
        </w:tc>
        <w:tc>
          <w:tcPr>
            <w:tcW w:w="7797"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Образовательная организация</w:t>
            </w:r>
          </w:p>
        </w:tc>
        <w:tc>
          <w:tcPr>
            <w:tcW w:w="5811"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МБУ ДО «Новокинерский Дом детского творчества»</w:t>
            </w:r>
          </w:p>
        </w:tc>
      </w:tr>
      <w:tr w:rsidR="007A39EA" w:rsidRPr="005013E2">
        <w:tc>
          <w:tcPr>
            <w:tcW w:w="675"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2</w:t>
            </w:r>
          </w:p>
        </w:tc>
        <w:tc>
          <w:tcPr>
            <w:tcW w:w="7797"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Полное название программы</w:t>
            </w:r>
          </w:p>
        </w:tc>
        <w:tc>
          <w:tcPr>
            <w:tcW w:w="5811" w:type="dxa"/>
          </w:tcPr>
          <w:p w:rsidR="007A39EA" w:rsidRPr="005013E2" w:rsidRDefault="005013E2">
            <w:pPr>
              <w:widowControl w:val="0"/>
              <w:jc w:val="center"/>
              <w:rPr>
                <w:color w:val="000000" w:themeColor="text1"/>
                <w:sz w:val="28"/>
                <w:szCs w:val="28"/>
              </w:rPr>
            </w:pPr>
            <w:r w:rsidRPr="005013E2">
              <w:rPr>
                <w:color w:val="000000" w:themeColor="text1"/>
                <w:sz w:val="28"/>
                <w:szCs w:val="28"/>
              </w:rPr>
              <w:t>Шахматы</w:t>
            </w:r>
          </w:p>
        </w:tc>
      </w:tr>
      <w:tr w:rsidR="007A39EA" w:rsidRPr="005013E2">
        <w:tc>
          <w:tcPr>
            <w:tcW w:w="675"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3</w:t>
            </w:r>
          </w:p>
        </w:tc>
        <w:tc>
          <w:tcPr>
            <w:tcW w:w="7797"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Направленность программы</w:t>
            </w:r>
          </w:p>
        </w:tc>
        <w:tc>
          <w:tcPr>
            <w:tcW w:w="5811" w:type="dxa"/>
          </w:tcPr>
          <w:p w:rsidR="007A39EA" w:rsidRPr="005013E2" w:rsidRDefault="005013E2">
            <w:pPr>
              <w:widowControl w:val="0"/>
              <w:jc w:val="center"/>
              <w:rPr>
                <w:color w:val="000000" w:themeColor="text1"/>
                <w:sz w:val="28"/>
                <w:szCs w:val="28"/>
              </w:rPr>
            </w:pPr>
            <w:r w:rsidRPr="005013E2">
              <w:rPr>
                <w:color w:val="000000" w:themeColor="text1"/>
                <w:sz w:val="28"/>
                <w:szCs w:val="28"/>
              </w:rPr>
              <w:t>Спортивная</w:t>
            </w:r>
          </w:p>
        </w:tc>
      </w:tr>
      <w:tr w:rsidR="007A39EA" w:rsidRPr="005013E2">
        <w:tc>
          <w:tcPr>
            <w:tcW w:w="675"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4</w:t>
            </w:r>
          </w:p>
        </w:tc>
        <w:tc>
          <w:tcPr>
            <w:tcW w:w="7797"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Сведение о разработчиках</w:t>
            </w:r>
          </w:p>
        </w:tc>
        <w:tc>
          <w:tcPr>
            <w:tcW w:w="5811" w:type="dxa"/>
          </w:tcPr>
          <w:p w:rsidR="007A39EA" w:rsidRPr="005013E2" w:rsidRDefault="005013E2">
            <w:pPr>
              <w:widowControl w:val="0"/>
              <w:jc w:val="center"/>
              <w:rPr>
                <w:color w:val="000000" w:themeColor="text1"/>
                <w:sz w:val="28"/>
                <w:szCs w:val="28"/>
              </w:rPr>
            </w:pPr>
            <w:r w:rsidRPr="005013E2">
              <w:rPr>
                <w:color w:val="000000" w:themeColor="text1"/>
                <w:sz w:val="28"/>
                <w:szCs w:val="28"/>
              </w:rPr>
              <w:t>составитель педагог дополнительного образования 1 квалификационной категории</w:t>
            </w:r>
          </w:p>
        </w:tc>
      </w:tr>
      <w:tr w:rsidR="007A39EA" w:rsidRPr="005013E2">
        <w:tc>
          <w:tcPr>
            <w:tcW w:w="675"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5</w:t>
            </w:r>
          </w:p>
          <w:p w:rsidR="007A39EA" w:rsidRPr="005013E2" w:rsidRDefault="005013E2">
            <w:pPr>
              <w:widowControl w:val="0"/>
              <w:jc w:val="center"/>
              <w:rPr>
                <w:bCs/>
                <w:color w:val="000000" w:themeColor="text1"/>
                <w:sz w:val="28"/>
                <w:szCs w:val="28"/>
              </w:rPr>
            </w:pPr>
            <w:r w:rsidRPr="005013E2">
              <w:rPr>
                <w:bCs/>
                <w:color w:val="000000" w:themeColor="text1"/>
                <w:sz w:val="28"/>
                <w:szCs w:val="28"/>
              </w:rPr>
              <w:t>5.1.</w:t>
            </w:r>
          </w:p>
        </w:tc>
        <w:tc>
          <w:tcPr>
            <w:tcW w:w="7797"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Сведения о программе</w:t>
            </w:r>
          </w:p>
          <w:p w:rsidR="007A39EA" w:rsidRPr="005013E2" w:rsidRDefault="005013E2">
            <w:pPr>
              <w:widowControl w:val="0"/>
              <w:jc w:val="center"/>
              <w:rPr>
                <w:bCs/>
                <w:color w:val="000000" w:themeColor="text1"/>
                <w:sz w:val="28"/>
                <w:szCs w:val="28"/>
              </w:rPr>
            </w:pPr>
            <w:r w:rsidRPr="005013E2">
              <w:rPr>
                <w:bCs/>
                <w:color w:val="000000" w:themeColor="text1"/>
                <w:sz w:val="28"/>
                <w:szCs w:val="28"/>
              </w:rPr>
              <w:t>Срок  реализации</w:t>
            </w:r>
          </w:p>
        </w:tc>
        <w:tc>
          <w:tcPr>
            <w:tcW w:w="5811" w:type="dxa"/>
          </w:tcPr>
          <w:p w:rsidR="007A39EA" w:rsidRPr="005013E2" w:rsidRDefault="007A39EA">
            <w:pPr>
              <w:widowControl w:val="0"/>
              <w:jc w:val="center"/>
              <w:rPr>
                <w:color w:val="000000" w:themeColor="text1"/>
                <w:sz w:val="28"/>
                <w:szCs w:val="28"/>
              </w:rPr>
            </w:pPr>
          </w:p>
          <w:p w:rsidR="007A39EA" w:rsidRPr="005013E2" w:rsidRDefault="005013E2">
            <w:pPr>
              <w:widowControl w:val="0"/>
              <w:jc w:val="center"/>
              <w:rPr>
                <w:color w:val="000000" w:themeColor="text1"/>
                <w:sz w:val="28"/>
                <w:szCs w:val="28"/>
              </w:rPr>
            </w:pPr>
            <w:r w:rsidRPr="005013E2">
              <w:rPr>
                <w:color w:val="000000" w:themeColor="text1"/>
                <w:sz w:val="28"/>
                <w:szCs w:val="28"/>
              </w:rPr>
              <w:t>1 год</w:t>
            </w:r>
          </w:p>
        </w:tc>
      </w:tr>
      <w:tr w:rsidR="007A39EA" w:rsidRPr="005013E2">
        <w:tc>
          <w:tcPr>
            <w:tcW w:w="675"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5.2.</w:t>
            </w:r>
          </w:p>
        </w:tc>
        <w:tc>
          <w:tcPr>
            <w:tcW w:w="7797"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Возраст обучающихся</w:t>
            </w:r>
          </w:p>
        </w:tc>
        <w:tc>
          <w:tcPr>
            <w:tcW w:w="5811" w:type="dxa"/>
          </w:tcPr>
          <w:p w:rsidR="007A39EA" w:rsidRPr="005013E2" w:rsidRDefault="005013E2">
            <w:pPr>
              <w:widowControl w:val="0"/>
              <w:jc w:val="center"/>
              <w:rPr>
                <w:color w:val="000000" w:themeColor="text1"/>
                <w:sz w:val="28"/>
                <w:szCs w:val="28"/>
              </w:rPr>
            </w:pPr>
            <w:r w:rsidRPr="005013E2">
              <w:rPr>
                <w:color w:val="000000" w:themeColor="text1"/>
                <w:sz w:val="28"/>
                <w:szCs w:val="28"/>
              </w:rPr>
              <w:t>7-12 лет</w:t>
            </w:r>
          </w:p>
        </w:tc>
      </w:tr>
      <w:tr w:rsidR="007A39EA" w:rsidRPr="005013E2">
        <w:tc>
          <w:tcPr>
            <w:tcW w:w="675"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5.3.</w:t>
            </w:r>
          </w:p>
        </w:tc>
        <w:tc>
          <w:tcPr>
            <w:tcW w:w="7797"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Характеристика программы</w:t>
            </w:r>
          </w:p>
          <w:p w:rsidR="007A39EA" w:rsidRPr="005013E2" w:rsidRDefault="005013E2">
            <w:pPr>
              <w:widowControl w:val="0"/>
              <w:jc w:val="center"/>
              <w:rPr>
                <w:bCs/>
                <w:color w:val="000000" w:themeColor="text1"/>
                <w:sz w:val="28"/>
                <w:szCs w:val="28"/>
              </w:rPr>
            </w:pPr>
            <w:r w:rsidRPr="005013E2">
              <w:rPr>
                <w:bCs/>
                <w:color w:val="000000" w:themeColor="text1"/>
                <w:sz w:val="28"/>
                <w:szCs w:val="28"/>
              </w:rPr>
              <w:t>- тип программы</w:t>
            </w:r>
          </w:p>
          <w:p w:rsidR="007A39EA" w:rsidRPr="005013E2" w:rsidRDefault="005013E2">
            <w:pPr>
              <w:widowControl w:val="0"/>
              <w:jc w:val="center"/>
              <w:rPr>
                <w:bCs/>
                <w:color w:val="000000" w:themeColor="text1"/>
                <w:sz w:val="28"/>
                <w:szCs w:val="28"/>
              </w:rPr>
            </w:pPr>
            <w:r w:rsidRPr="005013E2">
              <w:rPr>
                <w:bCs/>
                <w:color w:val="000000" w:themeColor="text1"/>
                <w:sz w:val="28"/>
                <w:szCs w:val="28"/>
              </w:rPr>
              <w:t>- вид программы</w:t>
            </w:r>
          </w:p>
          <w:p w:rsidR="007A39EA" w:rsidRPr="005013E2" w:rsidRDefault="005013E2">
            <w:pPr>
              <w:widowControl w:val="0"/>
              <w:jc w:val="center"/>
              <w:rPr>
                <w:bCs/>
                <w:color w:val="000000" w:themeColor="text1"/>
                <w:sz w:val="28"/>
                <w:szCs w:val="28"/>
              </w:rPr>
            </w:pPr>
            <w:r w:rsidRPr="005013E2">
              <w:rPr>
                <w:bCs/>
                <w:color w:val="000000" w:themeColor="text1"/>
                <w:sz w:val="28"/>
                <w:szCs w:val="28"/>
              </w:rPr>
              <w:t>- принцип проектирования программы</w:t>
            </w:r>
          </w:p>
          <w:p w:rsidR="007A39EA" w:rsidRPr="005013E2" w:rsidRDefault="005013E2">
            <w:pPr>
              <w:widowControl w:val="0"/>
              <w:jc w:val="center"/>
              <w:rPr>
                <w:bCs/>
                <w:color w:val="000000" w:themeColor="text1"/>
                <w:sz w:val="28"/>
                <w:szCs w:val="28"/>
              </w:rPr>
            </w:pPr>
            <w:r w:rsidRPr="005013E2">
              <w:rPr>
                <w:bCs/>
                <w:color w:val="000000" w:themeColor="text1"/>
                <w:sz w:val="28"/>
                <w:szCs w:val="28"/>
              </w:rPr>
              <w:t>- форма организации содержания и учебного процесса</w:t>
            </w:r>
          </w:p>
        </w:tc>
        <w:tc>
          <w:tcPr>
            <w:tcW w:w="5811" w:type="dxa"/>
          </w:tcPr>
          <w:p w:rsidR="007A39EA" w:rsidRPr="005013E2" w:rsidRDefault="007A39EA">
            <w:pPr>
              <w:widowControl w:val="0"/>
              <w:jc w:val="center"/>
              <w:rPr>
                <w:color w:val="000000" w:themeColor="text1"/>
                <w:sz w:val="28"/>
                <w:szCs w:val="28"/>
              </w:rPr>
            </w:pPr>
          </w:p>
          <w:p w:rsidR="007A39EA" w:rsidRPr="005013E2" w:rsidRDefault="005013E2">
            <w:pPr>
              <w:widowControl w:val="0"/>
              <w:rPr>
                <w:color w:val="000000" w:themeColor="text1"/>
                <w:sz w:val="28"/>
                <w:szCs w:val="28"/>
              </w:rPr>
            </w:pPr>
            <w:r w:rsidRPr="005013E2">
              <w:rPr>
                <w:color w:val="000000" w:themeColor="text1"/>
                <w:sz w:val="28"/>
                <w:szCs w:val="28"/>
              </w:rPr>
              <w:t>Модифицированные</w:t>
            </w:r>
          </w:p>
          <w:p w:rsidR="007A39EA" w:rsidRPr="005013E2" w:rsidRDefault="005013E2">
            <w:pPr>
              <w:widowControl w:val="0"/>
              <w:rPr>
                <w:color w:val="000000" w:themeColor="text1"/>
                <w:sz w:val="28"/>
                <w:szCs w:val="28"/>
              </w:rPr>
            </w:pPr>
            <w:r w:rsidRPr="005013E2">
              <w:rPr>
                <w:color w:val="000000" w:themeColor="text1"/>
                <w:sz w:val="28"/>
                <w:szCs w:val="28"/>
              </w:rPr>
              <w:t>Общеразвивающая</w:t>
            </w:r>
          </w:p>
          <w:p w:rsidR="007A39EA" w:rsidRPr="005013E2" w:rsidRDefault="005013E2">
            <w:pPr>
              <w:widowControl w:val="0"/>
              <w:rPr>
                <w:color w:val="000000" w:themeColor="text1"/>
                <w:sz w:val="28"/>
                <w:szCs w:val="28"/>
              </w:rPr>
            </w:pPr>
            <w:r w:rsidRPr="005013E2">
              <w:rPr>
                <w:color w:val="000000" w:themeColor="text1"/>
                <w:sz w:val="28"/>
                <w:szCs w:val="28"/>
              </w:rPr>
              <w:t>Модульная</w:t>
            </w:r>
          </w:p>
        </w:tc>
      </w:tr>
      <w:tr w:rsidR="007A39EA" w:rsidRPr="005013E2">
        <w:tc>
          <w:tcPr>
            <w:tcW w:w="675"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5.4.</w:t>
            </w:r>
          </w:p>
        </w:tc>
        <w:tc>
          <w:tcPr>
            <w:tcW w:w="7797"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Цель программы</w:t>
            </w:r>
          </w:p>
        </w:tc>
        <w:tc>
          <w:tcPr>
            <w:tcW w:w="5811" w:type="dxa"/>
          </w:tcPr>
          <w:p w:rsidR="007A39EA" w:rsidRPr="005013E2" w:rsidRDefault="005013E2">
            <w:pPr>
              <w:widowControl w:val="0"/>
              <w:rPr>
                <w:color w:val="000000" w:themeColor="text1"/>
                <w:sz w:val="28"/>
                <w:szCs w:val="28"/>
              </w:rPr>
            </w:pPr>
            <w:r w:rsidRPr="005013E2">
              <w:rPr>
                <w:color w:val="000000" w:themeColor="text1"/>
                <w:sz w:val="28"/>
                <w:szCs w:val="28"/>
              </w:rPr>
              <w:t>Научить учеников играть в шахматы и создание условий для развития интеллектуально-творческой, одаренной личности через занятия шахматами.</w:t>
            </w:r>
          </w:p>
        </w:tc>
      </w:tr>
      <w:tr w:rsidR="007A39EA" w:rsidRPr="005013E2">
        <w:tc>
          <w:tcPr>
            <w:tcW w:w="675"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6</w:t>
            </w:r>
          </w:p>
        </w:tc>
        <w:tc>
          <w:tcPr>
            <w:tcW w:w="7797"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Форма и методы образовательной деятельности</w:t>
            </w:r>
          </w:p>
        </w:tc>
        <w:tc>
          <w:tcPr>
            <w:tcW w:w="5811" w:type="dxa"/>
          </w:tcPr>
          <w:p w:rsidR="007A39EA" w:rsidRPr="005013E2" w:rsidRDefault="005013E2">
            <w:pPr>
              <w:widowControl w:val="0"/>
              <w:jc w:val="both"/>
              <w:rPr>
                <w:color w:val="000000" w:themeColor="text1"/>
                <w:sz w:val="28"/>
                <w:szCs w:val="28"/>
                <w:shd w:val="clear" w:color="auto" w:fill="FFFFFF"/>
              </w:rPr>
            </w:pPr>
            <w:r w:rsidRPr="005013E2">
              <w:rPr>
                <w:color w:val="000000" w:themeColor="text1"/>
                <w:sz w:val="28"/>
                <w:szCs w:val="28"/>
                <w:shd w:val="clear" w:color="auto" w:fill="FFFFFF"/>
              </w:rPr>
              <w:t>Равномерный, повторный и соревновательные методы.</w:t>
            </w:r>
          </w:p>
          <w:p w:rsidR="007A39EA" w:rsidRPr="005013E2" w:rsidRDefault="005013E2">
            <w:pPr>
              <w:widowControl w:val="0"/>
              <w:jc w:val="both"/>
              <w:rPr>
                <w:color w:val="000000" w:themeColor="text1"/>
                <w:sz w:val="28"/>
                <w:szCs w:val="28"/>
              </w:rPr>
            </w:pPr>
            <w:r w:rsidRPr="005013E2">
              <w:rPr>
                <w:color w:val="000000" w:themeColor="text1"/>
                <w:sz w:val="28"/>
                <w:szCs w:val="28"/>
                <w:shd w:val="clear" w:color="auto" w:fill="FFFFFF"/>
              </w:rPr>
              <w:t>Формы занятий: индивидуальный, групповой,</w:t>
            </w:r>
          </w:p>
        </w:tc>
      </w:tr>
      <w:tr w:rsidR="007A39EA" w:rsidRPr="005013E2">
        <w:tc>
          <w:tcPr>
            <w:tcW w:w="675"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7</w:t>
            </w:r>
          </w:p>
        </w:tc>
        <w:tc>
          <w:tcPr>
            <w:tcW w:w="7797"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Форма мониторинга результативности</w:t>
            </w:r>
          </w:p>
        </w:tc>
        <w:tc>
          <w:tcPr>
            <w:tcW w:w="5811" w:type="dxa"/>
          </w:tcPr>
          <w:p w:rsidR="007A39EA" w:rsidRPr="005013E2" w:rsidRDefault="005013E2">
            <w:pPr>
              <w:widowControl w:val="0"/>
              <w:jc w:val="both"/>
              <w:rPr>
                <w:color w:val="000000" w:themeColor="text1"/>
                <w:sz w:val="28"/>
                <w:szCs w:val="28"/>
                <w:shd w:val="clear" w:color="auto" w:fill="FFFFFF"/>
              </w:rPr>
            </w:pPr>
            <w:r w:rsidRPr="005013E2">
              <w:rPr>
                <w:color w:val="000000" w:themeColor="text1"/>
                <w:sz w:val="28"/>
                <w:szCs w:val="28"/>
                <w:shd w:val="clear" w:color="auto" w:fill="FFFFFF"/>
              </w:rPr>
              <w:t>сдача нормативов, соревнование.</w:t>
            </w:r>
          </w:p>
        </w:tc>
      </w:tr>
      <w:tr w:rsidR="007A39EA" w:rsidRPr="005013E2">
        <w:tc>
          <w:tcPr>
            <w:tcW w:w="675"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8</w:t>
            </w:r>
          </w:p>
        </w:tc>
        <w:tc>
          <w:tcPr>
            <w:tcW w:w="7797"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Результативность реализации программы</w:t>
            </w:r>
          </w:p>
        </w:tc>
        <w:tc>
          <w:tcPr>
            <w:tcW w:w="5811" w:type="dxa"/>
          </w:tcPr>
          <w:p w:rsidR="007A39EA" w:rsidRPr="005013E2" w:rsidRDefault="005013E2">
            <w:pPr>
              <w:pStyle w:val="aa"/>
              <w:widowControl w:val="0"/>
              <w:spacing w:beforeAutospacing="0" w:afterAutospacing="0"/>
              <w:ind w:left="288"/>
              <w:rPr>
                <w:color w:val="000000" w:themeColor="text1"/>
                <w:sz w:val="28"/>
                <w:szCs w:val="28"/>
              </w:rPr>
            </w:pPr>
            <w:r w:rsidRPr="005013E2">
              <w:rPr>
                <w:color w:val="000000" w:themeColor="text1"/>
                <w:sz w:val="28"/>
                <w:szCs w:val="28"/>
              </w:rPr>
              <w:t xml:space="preserve">Закончив 1 год обучения учащийся </w:t>
            </w:r>
            <w:r w:rsidRPr="005013E2">
              <w:rPr>
                <w:color w:val="000000" w:themeColor="text1"/>
                <w:sz w:val="28"/>
                <w:szCs w:val="28"/>
                <w:u w:val="single"/>
              </w:rPr>
              <w:t>должен знать:</w:t>
            </w:r>
          </w:p>
          <w:p w:rsidR="007A39EA" w:rsidRPr="005013E2" w:rsidRDefault="005013E2">
            <w:pPr>
              <w:pStyle w:val="aa"/>
              <w:widowControl w:val="0"/>
              <w:spacing w:beforeAutospacing="0" w:afterAutospacing="0"/>
              <w:rPr>
                <w:color w:val="000000" w:themeColor="text1"/>
                <w:sz w:val="28"/>
                <w:szCs w:val="28"/>
              </w:rPr>
            </w:pPr>
            <w:r w:rsidRPr="005013E2">
              <w:rPr>
                <w:color w:val="000000" w:themeColor="text1"/>
                <w:sz w:val="28"/>
                <w:szCs w:val="28"/>
              </w:rPr>
              <w:t>правила игры в шахматы; права и обязанности игрока;</w:t>
            </w:r>
          </w:p>
          <w:p w:rsidR="007A39EA" w:rsidRPr="005013E2" w:rsidRDefault="005013E2">
            <w:pPr>
              <w:pStyle w:val="aa"/>
              <w:widowControl w:val="0"/>
              <w:spacing w:beforeAutospacing="0" w:afterAutospacing="0"/>
              <w:rPr>
                <w:color w:val="000000" w:themeColor="text1"/>
                <w:sz w:val="28"/>
                <w:szCs w:val="28"/>
              </w:rPr>
            </w:pPr>
            <w:r w:rsidRPr="005013E2">
              <w:rPr>
                <w:color w:val="000000" w:themeColor="text1"/>
                <w:sz w:val="28"/>
                <w:szCs w:val="28"/>
              </w:rPr>
              <w:t>основные понятия о тактике и стратегии.</w:t>
            </w:r>
          </w:p>
          <w:p w:rsidR="007A39EA" w:rsidRPr="005013E2" w:rsidRDefault="005013E2">
            <w:pPr>
              <w:pStyle w:val="aa"/>
              <w:widowControl w:val="0"/>
              <w:spacing w:beforeAutospacing="0" w:afterAutospacing="0"/>
              <w:ind w:left="288"/>
              <w:rPr>
                <w:color w:val="000000" w:themeColor="text1"/>
                <w:sz w:val="28"/>
                <w:szCs w:val="28"/>
              </w:rPr>
            </w:pPr>
            <w:r w:rsidRPr="005013E2">
              <w:rPr>
                <w:color w:val="000000" w:themeColor="text1"/>
                <w:sz w:val="28"/>
                <w:szCs w:val="28"/>
                <w:u w:val="single"/>
              </w:rPr>
              <w:t>Должен уметь:</w:t>
            </w:r>
          </w:p>
          <w:p w:rsidR="007A39EA" w:rsidRPr="005013E2" w:rsidRDefault="005013E2">
            <w:pPr>
              <w:pStyle w:val="aa"/>
              <w:widowControl w:val="0"/>
              <w:spacing w:beforeAutospacing="0" w:afterAutospacing="0"/>
              <w:ind w:left="720"/>
              <w:rPr>
                <w:color w:val="000000" w:themeColor="text1"/>
                <w:sz w:val="28"/>
                <w:szCs w:val="28"/>
              </w:rPr>
            </w:pPr>
            <w:r w:rsidRPr="005013E2">
              <w:rPr>
                <w:color w:val="000000" w:themeColor="text1"/>
                <w:sz w:val="28"/>
                <w:szCs w:val="28"/>
              </w:rPr>
              <w:t>применять указанные знания на практике;</w:t>
            </w:r>
          </w:p>
          <w:p w:rsidR="007A39EA" w:rsidRPr="005013E2" w:rsidRDefault="005013E2">
            <w:pPr>
              <w:pStyle w:val="aa"/>
              <w:widowControl w:val="0"/>
              <w:spacing w:beforeAutospacing="0" w:afterAutospacing="0"/>
              <w:ind w:left="720"/>
              <w:rPr>
                <w:color w:val="000000" w:themeColor="text1"/>
                <w:sz w:val="28"/>
                <w:szCs w:val="28"/>
              </w:rPr>
            </w:pPr>
            <w:r w:rsidRPr="005013E2">
              <w:rPr>
                <w:color w:val="000000" w:themeColor="text1"/>
                <w:sz w:val="28"/>
                <w:szCs w:val="28"/>
              </w:rPr>
              <w:lastRenderedPageBreak/>
              <w:t>концентрировать внимание, ценить время;</w:t>
            </w:r>
          </w:p>
          <w:p w:rsidR="007A39EA" w:rsidRPr="005013E2" w:rsidRDefault="005013E2">
            <w:pPr>
              <w:pStyle w:val="aa"/>
              <w:widowControl w:val="0"/>
              <w:spacing w:beforeAutospacing="0" w:afterAutospacing="0"/>
              <w:ind w:left="720"/>
              <w:rPr>
                <w:color w:val="000000" w:themeColor="text1"/>
                <w:sz w:val="28"/>
                <w:szCs w:val="28"/>
              </w:rPr>
            </w:pPr>
            <w:r w:rsidRPr="005013E2">
              <w:rPr>
                <w:color w:val="000000" w:themeColor="text1"/>
                <w:sz w:val="28"/>
                <w:szCs w:val="28"/>
              </w:rPr>
              <w:t>играть в шахматы с удовольствием.</w:t>
            </w:r>
          </w:p>
          <w:p w:rsidR="007A39EA" w:rsidRPr="005013E2" w:rsidRDefault="007A39EA">
            <w:pPr>
              <w:widowControl w:val="0"/>
              <w:jc w:val="both"/>
              <w:rPr>
                <w:color w:val="000000" w:themeColor="text1"/>
                <w:sz w:val="28"/>
                <w:szCs w:val="28"/>
                <w:shd w:val="clear" w:color="auto" w:fill="FFFFFF"/>
              </w:rPr>
            </w:pPr>
          </w:p>
        </w:tc>
      </w:tr>
      <w:tr w:rsidR="007A39EA" w:rsidRPr="005013E2">
        <w:tc>
          <w:tcPr>
            <w:tcW w:w="675"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lastRenderedPageBreak/>
              <w:t>9</w:t>
            </w:r>
          </w:p>
        </w:tc>
        <w:tc>
          <w:tcPr>
            <w:tcW w:w="7797" w:type="dxa"/>
          </w:tcPr>
          <w:p w:rsidR="007A39EA" w:rsidRPr="005013E2" w:rsidRDefault="005013E2">
            <w:pPr>
              <w:widowControl w:val="0"/>
              <w:jc w:val="center"/>
              <w:rPr>
                <w:bCs/>
                <w:color w:val="000000" w:themeColor="text1"/>
                <w:sz w:val="28"/>
                <w:szCs w:val="28"/>
              </w:rPr>
            </w:pPr>
            <w:r w:rsidRPr="005013E2">
              <w:rPr>
                <w:bCs/>
                <w:color w:val="000000" w:themeColor="text1"/>
                <w:sz w:val="28"/>
                <w:szCs w:val="28"/>
              </w:rPr>
              <w:t>Дата утверждения и последней корректировки</w:t>
            </w:r>
          </w:p>
        </w:tc>
        <w:tc>
          <w:tcPr>
            <w:tcW w:w="5811" w:type="dxa"/>
          </w:tcPr>
          <w:p w:rsidR="007A39EA" w:rsidRPr="005013E2" w:rsidRDefault="007A39EA">
            <w:pPr>
              <w:widowControl w:val="0"/>
              <w:jc w:val="both"/>
              <w:rPr>
                <w:color w:val="000000" w:themeColor="text1"/>
                <w:sz w:val="28"/>
                <w:szCs w:val="28"/>
              </w:rPr>
            </w:pPr>
          </w:p>
        </w:tc>
      </w:tr>
    </w:tbl>
    <w:p w:rsidR="007A39EA" w:rsidRPr="005013E2" w:rsidRDefault="005013E2">
      <w:pPr>
        <w:jc w:val="center"/>
        <w:rPr>
          <w:b/>
          <w:color w:val="000000" w:themeColor="text1"/>
          <w:sz w:val="28"/>
          <w:szCs w:val="28"/>
        </w:rPr>
      </w:pPr>
      <w:r w:rsidRPr="005013E2">
        <w:rPr>
          <w:b/>
          <w:color w:val="000000" w:themeColor="text1"/>
          <w:sz w:val="28"/>
          <w:szCs w:val="28"/>
        </w:rPr>
        <w:br/>
      </w:r>
    </w:p>
    <w:p w:rsidR="007A39EA" w:rsidRPr="005013E2" w:rsidRDefault="007A39EA">
      <w:pPr>
        <w:jc w:val="center"/>
        <w:rPr>
          <w:b/>
          <w:color w:val="000000" w:themeColor="text1"/>
          <w:sz w:val="28"/>
          <w:szCs w:val="28"/>
        </w:rPr>
      </w:pPr>
    </w:p>
    <w:p w:rsidR="007A39EA" w:rsidRPr="005013E2" w:rsidRDefault="007A39EA">
      <w:pPr>
        <w:jc w:val="center"/>
        <w:rPr>
          <w:b/>
          <w:color w:val="000000" w:themeColor="text1"/>
          <w:sz w:val="28"/>
          <w:szCs w:val="28"/>
        </w:rPr>
      </w:pPr>
    </w:p>
    <w:p w:rsidR="007A39EA" w:rsidRPr="005013E2" w:rsidRDefault="007A39EA">
      <w:pPr>
        <w:jc w:val="center"/>
        <w:rPr>
          <w:b/>
          <w:color w:val="000000" w:themeColor="text1"/>
          <w:sz w:val="28"/>
          <w:szCs w:val="28"/>
        </w:rPr>
      </w:pPr>
    </w:p>
    <w:p w:rsidR="007A39EA" w:rsidRPr="005013E2" w:rsidRDefault="007A39EA">
      <w:pPr>
        <w:jc w:val="center"/>
        <w:rPr>
          <w:b/>
          <w:color w:val="000000" w:themeColor="text1"/>
          <w:sz w:val="28"/>
          <w:szCs w:val="28"/>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Pr="00CA71D7" w:rsidRDefault="005013E2" w:rsidP="005013E2">
      <w:pPr>
        <w:widowControl w:val="0"/>
        <w:tabs>
          <w:tab w:val="left" w:pos="933"/>
          <w:tab w:val="left" w:pos="934"/>
        </w:tabs>
        <w:suppressAutoHyphens w:val="0"/>
        <w:autoSpaceDE w:val="0"/>
        <w:autoSpaceDN w:val="0"/>
        <w:spacing w:before="64"/>
        <w:ind w:left="1277"/>
        <w:rPr>
          <w:b/>
          <w:sz w:val="28"/>
        </w:rPr>
      </w:pPr>
      <w:r>
        <w:rPr>
          <w:b/>
          <w:color w:val="111111"/>
          <w:sz w:val="28"/>
        </w:rPr>
        <w:lastRenderedPageBreak/>
        <w:t xml:space="preserve">                                                                  </w:t>
      </w:r>
      <w:r w:rsidRPr="00CA71D7">
        <w:rPr>
          <w:b/>
          <w:color w:val="111111"/>
          <w:sz w:val="28"/>
        </w:rPr>
        <w:t>Оглавление</w:t>
      </w:r>
    </w:p>
    <w:p w:rsidR="005013E2" w:rsidRPr="00CA71D7" w:rsidRDefault="005013E2" w:rsidP="005013E2">
      <w:pPr>
        <w:pStyle w:val="TOC1"/>
      </w:pPr>
      <w:r>
        <w:t xml:space="preserve">            </w:t>
      </w:r>
      <w:r w:rsidRPr="00CA71D7">
        <w:rPr>
          <w:b w:val="0"/>
        </w:rPr>
        <w:t>1.   Пояснительная записка</w:t>
      </w:r>
      <w:r w:rsidRPr="00CA71D7">
        <w:t xml:space="preserve">  </w:t>
      </w:r>
      <w:r>
        <w:t>…………………………………………</w:t>
      </w:r>
      <w:hyperlink w:anchor="_bookmark1" w:history="1">
        <w:r w:rsidRPr="00CA71D7">
          <w:tab/>
        </w:r>
        <w:r>
          <w:rPr>
            <w:spacing w:val="-10"/>
          </w:rPr>
          <w:t>5-</w:t>
        </w:r>
      </w:hyperlink>
    </w:p>
    <w:p w:rsidR="005013E2" w:rsidRPr="00CA71D7" w:rsidRDefault="005013E2" w:rsidP="005013E2">
      <w:pPr>
        <w:pStyle w:val="TOC2"/>
        <w:tabs>
          <w:tab w:val="left" w:pos="1494"/>
          <w:tab w:val="left" w:pos="1495"/>
          <w:tab w:val="left" w:leader="dot" w:pos="9901"/>
        </w:tabs>
        <w:ind w:left="993" w:firstLine="0"/>
      </w:pPr>
      <w:r>
        <w:t xml:space="preserve">        </w:t>
      </w:r>
      <w:r w:rsidRPr="00CA71D7">
        <w:t>2.</w:t>
      </w:r>
      <w:r>
        <w:t>Цели и задачи программы</w:t>
      </w:r>
      <w:r w:rsidR="008F409C">
        <w:t>……………………………………………… 6-7</w:t>
      </w:r>
    </w:p>
    <w:p w:rsidR="005013E2" w:rsidRPr="00CA71D7" w:rsidRDefault="005013E2" w:rsidP="005013E2">
      <w:pPr>
        <w:pStyle w:val="TOC3"/>
        <w:tabs>
          <w:tab w:val="left" w:pos="1943"/>
          <w:tab w:val="left" w:pos="1944"/>
          <w:tab w:val="left" w:leader="dot" w:pos="9901"/>
        </w:tabs>
        <w:spacing w:before="163"/>
        <w:ind w:left="1560" w:firstLine="0"/>
      </w:pPr>
      <w:r>
        <w:t>3</w:t>
      </w:r>
      <w:r w:rsidRPr="00CA71D7">
        <w:t>.</w:t>
      </w:r>
      <w:hyperlink w:anchor="_bookmark4" w:history="1">
        <w:r w:rsidRPr="00CA71D7">
          <w:t>Учебно-тематический</w:t>
        </w:r>
        <w:r w:rsidRPr="00CA71D7">
          <w:rPr>
            <w:spacing w:val="-13"/>
          </w:rPr>
          <w:t xml:space="preserve"> </w:t>
        </w:r>
        <w:r w:rsidRPr="00CA71D7">
          <w:rPr>
            <w:spacing w:val="-4"/>
          </w:rPr>
          <w:t>план</w:t>
        </w:r>
        <w:r w:rsidRPr="00CA71D7">
          <w:tab/>
        </w:r>
        <w:r w:rsidR="008F409C">
          <w:rPr>
            <w:spacing w:val="-10"/>
          </w:rPr>
          <w:t>8-9</w:t>
        </w:r>
      </w:hyperlink>
    </w:p>
    <w:p w:rsidR="005013E2" w:rsidRPr="00CA71D7" w:rsidRDefault="005013E2" w:rsidP="005013E2">
      <w:pPr>
        <w:pStyle w:val="TOC3"/>
        <w:tabs>
          <w:tab w:val="left" w:pos="1805"/>
          <w:tab w:val="left" w:leader="dot" w:pos="9759"/>
        </w:tabs>
        <w:ind w:left="1418" w:firstLine="0"/>
      </w:pPr>
      <w:r>
        <w:t xml:space="preserve">   4</w:t>
      </w:r>
      <w:r w:rsidRPr="00CA71D7">
        <w:t>.</w:t>
      </w:r>
      <w:hyperlink w:anchor="_bookmark5" w:history="1">
        <w:r w:rsidRPr="00CA71D7">
          <w:t>Содержание</w:t>
        </w:r>
        <w:r w:rsidRPr="00CA71D7">
          <w:rPr>
            <w:spacing w:val="-9"/>
          </w:rPr>
          <w:t xml:space="preserve"> </w:t>
        </w:r>
        <w:r w:rsidRPr="00CA71D7">
          <w:rPr>
            <w:spacing w:val="-2"/>
          </w:rPr>
          <w:t>программы</w:t>
        </w:r>
        <w:r w:rsidRPr="00CA71D7">
          <w:tab/>
        </w:r>
        <w:r w:rsidRPr="00CA71D7">
          <w:rPr>
            <w:spacing w:val="-5"/>
          </w:rPr>
          <w:t>1</w:t>
        </w:r>
        <w:r w:rsidR="008F409C">
          <w:rPr>
            <w:spacing w:val="-5"/>
          </w:rPr>
          <w:t>0-11</w:t>
        </w:r>
      </w:hyperlink>
    </w:p>
    <w:p w:rsidR="005013E2" w:rsidRPr="00CA71D7" w:rsidRDefault="005013E2" w:rsidP="005013E2">
      <w:pPr>
        <w:widowControl w:val="0"/>
        <w:tabs>
          <w:tab w:val="left" w:pos="933"/>
          <w:tab w:val="left" w:pos="934"/>
        </w:tabs>
        <w:suppressAutoHyphens w:val="0"/>
        <w:autoSpaceDE w:val="0"/>
        <w:autoSpaceDN w:val="0"/>
        <w:spacing w:before="65"/>
        <w:ind w:left="1277"/>
        <w:rPr>
          <w:sz w:val="28"/>
        </w:rPr>
      </w:pPr>
      <w:r>
        <w:rPr>
          <w:sz w:val="28"/>
        </w:rPr>
        <w:t xml:space="preserve">     5</w:t>
      </w:r>
      <w:r w:rsidRPr="00CA71D7">
        <w:rPr>
          <w:sz w:val="28"/>
        </w:rPr>
        <w:t>.Организационно-педагогические</w:t>
      </w:r>
      <w:r w:rsidRPr="00CA71D7">
        <w:rPr>
          <w:spacing w:val="-6"/>
          <w:sz w:val="28"/>
        </w:rPr>
        <w:t xml:space="preserve"> </w:t>
      </w:r>
      <w:r w:rsidRPr="00CA71D7">
        <w:rPr>
          <w:sz w:val="28"/>
        </w:rPr>
        <w:t>условия</w:t>
      </w:r>
      <w:r w:rsidRPr="00CA71D7">
        <w:rPr>
          <w:spacing w:val="-4"/>
          <w:sz w:val="28"/>
        </w:rPr>
        <w:t xml:space="preserve"> </w:t>
      </w:r>
      <w:r w:rsidRPr="00CA71D7">
        <w:rPr>
          <w:sz w:val="28"/>
        </w:rPr>
        <w:t>реализации</w:t>
      </w:r>
      <w:r w:rsidRPr="00CA71D7">
        <w:rPr>
          <w:spacing w:val="-5"/>
          <w:sz w:val="28"/>
        </w:rPr>
        <w:t xml:space="preserve"> </w:t>
      </w:r>
      <w:r w:rsidRPr="00CA71D7">
        <w:rPr>
          <w:sz w:val="28"/>
        </w:rPr>
        <w:t>программы</w:t>
      </w:r>
      <w:r>
        <w:rPr>
          <w:sz w:val="28"/>
        </w:rPr>
        <w:t>………………….</w:t>
      </w:r>
      <w:r w:rsidR="008F409C">
        <w:rPr>
          <w:sz w:val="28"/>
        </w:rPr>
        <w:t>12</w:t>
      </w:r>
    </w:p>
    <w:p w:rsidR="005013E2" w:rsidRDefault="005013E2" w:rsidP="005013E2">
      <w:pPr>
        <w:widowControl w:val="0"/>
        <w:tabs>
          <w:tab w:val="left" w:pos="933"/>
          <w:tab w:val="left" w:pos="934"/>
        </w:tabs>
        <w:suppressAutoHyphens w:val="0"/>
        <w:autoSpaceDE w:val="0"/>
        <w:autoSpaceDN w:val="0"/>
        <w:spacing w:before="64"/>
        <w:ind w:left="1277"/>
        <w:rPr>
          <w:sz w:val="28"/>
        </w:rPr>
      </w:pPr>
      <w:r>
        <w:rPr>
          <w:sz w:val="28"/>
        </w:rPr>
        <w:t xml:space="preserve">     6</w:t>
      </w:r>
      <w:r w:rsidRPr="00CA71D7">
        <w:rPr>
          <w:sz w:val="28"/>
        </w:rPr>
        <w:t>.Список</w:t>
      </w:r>
      <w:r w:rsidRPr="00CA71D7">
        <w:rPr>
          <w:spacing w:val="-3"/>
          <w:sz w:val="28"/>
        </w:rPr>
        <w:t xml:space="preserve"> </w:t>
      </w:r>
      <w:r w:rsidRPr="00CA71D7">
        <w:rPr>
          <w:sz w:val="28"/>
        </w:rPr>
        <w:t>литературы</w:t>
      </w:r>
      <w:r>
        <w:rPr>
          <w:sz w:val="28"/>
        </w:rPr>
        <w:t>…………………………………………………….1</w:t>
      </w:r>
      <w:r w:rsidR="008F409C">
        <w:rPr>
          <w:sz w:val="28"/>
        </w:rPr>
        <w:t>3</w:t>
      </w:r>
    </w:p>
    <w:p w:rsidR="005013E2" w:rsidRPr="005013E2" w:rsidRDefault="005013E2" w:rsidP="005013E2">
      <w:pPr>
        <w:widowControl w:val="0"/>
        <w:tabs>
          <w:tab w:val="left" w:pos="933"/>
          <w:tab w:val="left" w:pos="934"/>
        </w:tabs>
        <w:suppressAutoHyphens w:val="0"/>
        <w:autoSpaceDE w:val="0"/>
        <w:autoSpaceDN w:val="0"/>
        <w:spacing w:before="65" w:line="288" w:lineRule="auto"/>
        <w:ind w:left="573" w:right="229"/>
        <w:rPr>
          <w:sz w:val="28"/>
        </w:rPr>
      </w:pPr>
      <w:r w:rsidRPr="005013E2">
        <w:rPr>
          <w:sz w:val="28"/>
        </w:rPr>
        <w:t xml:space="preserve">     </w:t>
      </w:r>
      <w:r>
        <w:rPr>
          <w:sz w:val="28"/>
        </w:rPr>
        <w:t xml:space="preserve">         </w:t>
      </w:r>
      <w:r w:rsidRPr="005013E2">
        <w:rPr>
          <w:sz w:val="28"/>
        </w:rPr>
        <w:t xml:space="preserve"> 7. </w:t>
      </w:r>
      <w:r w:rsidRPr="005013E2">
        <w:rPr>
          <w:color w:val="111111"/>
          <w:sz w:val="28"/>
        </w:rPr>
        <w:t>Приложения</w:t>
      </w:r>
      <w:r w:rsidRPr="005013E2">
        <w:rPr>
          <w:color w:val="111111"/>
          <w:spacing w:val="45"/>
          <w:sz w:val="28"/>
        </w:rPr>
        <w:t xml:space="preserve"> </w:t>
      </w:r>
      <w:r w:rsidRPr="005013E2">
        <w:rPr>
          <w:color w:val="111111"/>
          <w:sz w:val="28"/>
        </w:rPr>
        <w:t>(методические</w:t>
      </w:r>
      <w:r w:rsidRPr="005013E2">
        <w:rPr>
          <w:color w:val="111111"/>
          <w:spacing w:val="45"/>
          <w:sz w:val="28"/>
        </w:rPr>
        <w:t xml:space="preserve"> </w:t>
      </w:r>
      <w:r w:rsidRPr="005013E2">
        <w:rPr>
          <w:color w:val="111111"/>
          <w:sz w:val="28"/>
        </w:rPr>
        <w:t>материалы,</w:t>
      </w:r>
      <w:r w:rsidRPr="005013E2">
        <w:rPr>
          <w:color w:val="111111"/>
          <w:spacing w:val="44"/>
          <w:sz w:val="28"/>
        </w:rPr>
        <w:t xml:space="preserve"> </w:t>
      </w:r>
      <w:r w:rsidRPr="005013E2">
        <w:rPr>
          <w:color w:val="111111"/>
          <w:sz w:val="28"/>
        </w:rPr>
        <w:t>календарный</w:t>
      </w:r>
      <w:r w:rsidRPr="005013E2">
        <w:rPr>
          <w:color w:val="111111"/>
          <w:spacing w:val="45"/>
          <w:sz w:val="28"/>
        </w:rPr>
        <w:t xml:space="preserve"> </w:t>
      </w:r>
      <w:r w:rsidRPr="005013E2">
        <w:rPr>
          <w:color w:val="111111"/>
          <w:sz w:val="28"/>
        </w:rPr>
        <w:t>учебный</w:t>
      </w:r>
      <w:r w:rsidRPr="005013E2">
        <w:rPr>
          <w:color w:val="111111"/>
          <w:spacing w:val="45"/>
          <w:sz w:val="28"/>
        </w:rPr>
        <w:t xml:space="preserve"> </w:t>
      </w:r>
      <w:r w:rsidRPr="005013E2">
        <w:rPr>
          <w:color w:val="111111"/>
          <w:sz w:val="28"/>
        </w:rPr>
        <w:t>график</w:t>
      </w:r>
      <w:r w:rsidRPr="005013E2">
        <w:rPr>
          <w:color w:val="111111"/>
          <w:spacing w:val="43"/>
          <w:sz w:val="28"/>
        </w:rPr>
        <w:t xml:space="preserve"> </w:t>
      </w:r>
      <w:r w:rsidRPr="005013E2">
        <w:rPr>
          <w:color w:val="111111"/>
          <w:sz w:val="28"/>
        </w:rPr>
        <w:t>на</w:t>
      </w:r>
      <w:r>
        <w:rPr>
          <w:color w:val="111111"/>
          <w:sz w:val="28"/>
        </w:rPr>
        <w:t xml:space="preserve"> </w:t>
      </w:r>
      <w:r w:rsidRPr="005013E2">
        <w:rPr>
          <w:color w:val="111111"/>
          <w:spacing w:val="-67"/>
          <w:sz w:val="28"/>
        </w:rPr>
        <w:t xml:space="preserve"> </w:t>
      </w:r>
      <w:r>
        <w:rPr>
          <w:color w:val="111111"/>
          <w:spacing w:val="-67"/>
          <w:sz w:val="28"/>
        </w:rPr>
        <w:t xml:space="preserve">   </w:t>
      </w:r>
      <w:r w:rsidRPr="005013E2">
        <w:rPr>
          <w:color w:val="111111"/>
          <w:sz w:val="28"/>
        </w:rPr>
        <w:t>каждый</w:t>
      </w:r>
      <w:r w:rsidRPr="005013E2">
        <w:rPr>
          <w:color w:val="111111"/>
          <w:spacing w:val="-1"/>
          <w:sz w:val="28"/>
        </w:rPr>
        <w:t xml:space="preserve"> </w:t>
      </w:r>
      <w:r w:rsidRPr="005013E2">
        <w:rPr>
          <w:color w:val="111111"/>
          <w:sz w:val="28"/>
        </w:rPr>
        <w:t>год</w:t>
      </w:r>
      <w:r w:rsidRPr="005013E2">
        <w:rPr>
          <w:color w:val="111111"/>
          <w:spacing w:val="1"/>
          <w:sz w:val="28"/>
        </w:rPr>
        <w:t xml:space="preserve"> </w:t>
      </w:r>
      <w:r>
        <w:rPr>
          <w:color w:val="111111"/>
          <w:sz w:val="28"/>
        </w:rPr>
        <w:t>обуч</w:t>
      </w:r>
      <w:r>
        <w:rPr>
          <w:color w:val="111111"/>
          <w:sz w:val="28"/>
        </w:rPr>
        <w:t>е</w:t>
      </w:r>
      <w:r>
        <w:rPr>
          <w:color w:val="111111"/>
          <w:sz w:val="28"/>
        </w:rPr>
        <w:t>ния.</w:t>
      </w:r>
      <w:r w:rsidRPr="005013E2">
        <w:rPr>
          <w:color w:val="111111"/>
          <w:sz w:val="28"/>
        </w:rPr>
        <w:t>)</w:t>
      </w:r>
      <w:r w:rsidR="008F409C">
        <w:rPr>
          <w:color w:val="111111"/>
          <w:sz w:val="28"/>
        </w:rPr>
        <w:t>…….14-18</w:t>
      </w:r>
    </w:p>
    <w:p w:rsidR="005013E2" w:rsidRDefault="005013E2" w:rsidP="005013E2">
      <w:pPr>
        <w:pStyle w:val="Heading3"/>
        <w:spacing w:before="72"/>
        <w:ind w:right="798"/>
      </w:pPr>
    </w:p>
    <w:p w:rsidR="005013E2" w:rsidRPr="005013E2" w:rsidRDefault="005013E2" w:rsidP="005013E2">
      <w:pPr>
        <w:widowControl w:val="0"/>
        <w:tabs>
          <w:tab w:val="left" w:pos="933"/>
          <w:tab w:val="left" w:pos="934"/>
        </w:tabs>
        <w:suppressAutoHyphens w:val="0"/>
        <w:autoSpaceDE w:val="0"/>
        <w:autoSpaceDN w:val="0"/>
        <w:spacing w:before="64"/>
        <w:ind w:left="1277"/>
        <w:rPr>
          <w:sz w:val="28"/>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5013E2" w:rsidRDefault="005013E2">
      <w:pPr>
        <w:jc w:val="center"/>
        <w:rPr>
          <w:b/>
          <w:sz w:val="28"/>
          <w:szCs w:val="28"/>
          <w:u w:val="single"/>
        </w:rPr>
      </w:pPr>
    </w:p>
    <w:p w:rsidR="007A39EA" w:rsidRPr="005013E2" w:rsidRDefault="005013E2">
      <w:pPr>
        <w:jc w:val="center"/>
        <w:rPr>
          <w:b/>
          <w:sz w:val="28"/>
          <w:szCs w:val="28"/>
          <w:u w:val="single"/>
        </w:rPr>
      </w:pPr>
      <w:r w:rsidRPr="005013E2">
        <w:rPr>
          <w:b/>
          <w:sz w:val="28"/>
          <w:szCs w:val="28"/>
          <w:u w:val="single"/>
        </w:rPr>
        <w:t>Пояснительная записка.</w:t>
      </w:r>
    </w:p>
    <w:p w:rsidR="007A39EA" w:rsidRPr="005013E2" w:rsidRDefault="005013E2">
      <w:pPr>
        <w:rPr>
          <w:rFonts w:eastAsiaTheme="minorHAnsi"/>
          <w:sz w:val="28"/>
          <w:szCs w:val="28"/>
          <w:lang w:eastAsia="en-US"/>
        </w:rPr>
      </w:pPr>
      <w:r w:rsidRPr="005013E2">
        <w:rPr>
          <w:rFonts w:eastAsiaTheme="minorHAnsi"/>
          <w:sz w:val="28"/>
          <w:szCs w:val="28"/>
          <w:lang w:eastAsia="en-US"/>
        </w:rPr>
        <w:t>Данная общеобразовательная программа разработана на основе следующих документов:</w:t>
      </w:r>
    </w:p>
    <w:p w:rsidR="007A39EA" w:rsidRPr="005013E2" w:rsidRDefault="005013E2">
      <w:pPr>
        <w:tabs>
          <w:tab w:val="left" w:pos="0"/>
        </w:tabs>
        <w:ind w:left="720"/>
        <w:jc w:val="both"/>
        <w:rPr>
          <w:sz w:val="28"/>
          <w:szCs w:val="28"/>
        </w:rPr>
      </w:pPr>
      <w:r w:rsidRPr="005013E2">
        <w:rPr>
          <w:sz w:val="28"/>
          <w:szCs w:val="28"/>
        </w:rPr>
        <w:t>1.     Федеральный закон от 29.12.2012 №273-ФЗ «Об образовании в Российской Федерации» - статья 2 пункты 9, 10, 14;  статья 10, пункт 7; статья 12 пункты 1, 2, 4; статья 23 пункты 3, 4; статья 28 пункт 2; статья 48 пункт 1; 75 пункты 1-5; 76</w:t>
      </w:r>
    </w:p>
    <w:p w:rsidR="007A39EA" w:rsidRPr="005013E2" w:rsidRDefault="005013E2">
      <w:pPr>
        <w:tabs>
          <w:tab w:val="left" w:pos="0"/>
        </w:tabs>
        <w:ind w:left="720"/>
        <w:jc w:val="both"/>
        <w:rPr>
          <w:sz w:val="28"/>
          <w:szCs w:val="28"/>
        </w:rPr>
      </w:pPr>
      <w:r w:rsidRPr="005013E2">
        <w:rPr>
          <w:sz w:val="28"/>
          <w:szCs w:val="28"/>
        </w:rPr>
        <w:t>2.       Концепция развития дополнительного образования детей (утверждена распоряжением Правительства Российской Федерации от 04.09.2014 №1726-р)</w:t>
      </w:r>
    </w:p>
    <w:p w:rsidR="007A39EA" w:rsidRPr="005013E2" w:rsidRDefault="005013E2">
      <w:pPr>
        <w:pStyle w:val="a9"/>
        <w:tabs>
          <w:tab w:val="left" w:pos="1267"/>
        </w:tabs>
        <w:spacing w:before="65" w:after="0" w:line="288" w:lineRule="auto"/>
        <w:ind w:left="0" w:right="224"/>
        <w:jc w:val="both"/>
        <w:rPr>
          <w:rFonts w:ascii="Times New Roman" w:hAnsi="Times New Roman" w:cs="Times New Roman"/>
          <w:sz w:val="28"/>
          <w:szCs w:val="28"/>
        </w:rPr>
      </w:pPr>
      <w:r w:rsidRPr="005013E2">
        <w:rPr>
          <w:rFonts w:ascii="Times New Roman" w:hAnsi="Times New Roman" w:cs="Times New Roman"/>
          <w:color w:val="111111"/>
          <w:sz w:val="28"/>
          <w:szCs w:val="28"/>
        </w:rPr>
        <w:t>3.  Федеральный проект «Успех каждого ребенка» в рамках</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Национального</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проекта «Образование», утвержденного Протоколом заседания президиума Совета</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при</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Президенте</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Российской</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Федерации</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по</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стратегическому</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развитию</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и</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национальным</w:t>
      </w:r>
      <w:r w:rsidRPr="005013E2">
        <w:rPr>
          <w:rFonts w:ascii="Times New Roman" w:hAnsi="Times New Roman" w:cs="Times New Roman"/>
          <w:color w:val="111111"/>
          <w:spacing w:val="-4"/>
          <w:sz w:val="28"/>
          <w:szCs w:val="28"/>
        </w:rPr>
        <w:t xml:space="preserve"> </w:t>
      </w:r>
      <w:r w:rsidRPr="005013E2">
        <w:rPr>
          <w:rFonts w:ascii="Times New Roman" w:hAnsi="Times New Roman" w:cs="Times New Roman"/>
          <w:color w:val="111111"/>
          <w:sz w:val="28"/>
          <w:szCs w:val="28"/>
        </w:rPr>
        <w:t>проектам от</w:t>
      </w:r>
      <w:r w:rsidRPr="005013E2">
        <w:rPr>
          <w:rFonts w:ascii="Times New Roman" w:hAnsi="Times New Roman" w:cs="Times New Roman"/>
          <w:color w:val="111111"/>
          <w:spacing w:val="-3"/>
          <w:sz w:val="28"/>
          <w:szCs w:val="28"/>
        </w:rPr>
        <w:t xml:space="preserve"> </w:t>
      </w:r>
      <w:r w:rsidRPr="005013E2">
        <w:rPr>
          <w:rFonts w:ascii="Times New Roman" w:hAnsi="Times New Roman" w:cs="Times New Roman"/>
          <w:color w:val="111111"/>
          <w:sz w:val="28"/>
          <w:szCs w:val="28"/>
        </w:rPr>
        <w:t>3.09.2018</w:t>
      </w:r>
      <w:r w:rsidRPr="005013E2">
        <w:rPr>
          <w:rFonts w:ascii="Times New Roman" w:hAnsi="Times New Roman" w:cs="Times New Roman"/>
          <w:color w:val="111111"/>
          <w:spacing w:val="-3"/>
          <w:sz w:val="28"/>
          <w:szCs w:val="28"/>
        </w:rPr>
        <w:t xml:space="preserve"> </w:t>
      </w:r>
      <w:r w:rsidRPr="005013E2">
        <w:rPr>
          <w:rFonts w:ascii="Times New Roman" w:hAnsi="Times New Roman" w:cs="Times New Roman"/>
          <w:color w:val="111111"/>
          <w:sz w:val="28"/>
          <w:szCs w:val="28"/>
        </w:rPr>
        <w:t>№10</w:t>
      </w:r>
    </w:p>
    <w:p w:rsidR="007A39EA" w:rsidRPr="005013E2" w:rsidRDefault="005013E2">
      <w:pPr>
        <w:pStyle w:val="a9"/>
        <w:tabs>
          <w:tab w:val="left" w:pos="1267"/>
        </w:tabs>
        <w:spacing w:before="65" w:after="0" w:line="288" w:lineRule="auto"/>
        <w:ind w:left="0" w:right="224"/>
        <w:jc w:val="both"/>
        <w:rPr>
          <w:rFonts w:ascii="Times New Roman" w:hAnsi="Times New Roman" w:cs="Times New Roman"/>
          <w:sz w:val="28"/>
          <w:szCs w:val="28"/>
        </w:rPr>
      </w:pPr>
      <w:r w:rsidRPr="005013E2">
        <w:rPr>
          <w:rFonts w:ascii="Times New Roman" w:hAnsi="Times New Roman" w:cs="Times New Roman"/>
          <w:color w:val="111111"/>
          <w:sz w:val="28"/>
          <w:szCs w:val="28"/>
        </w:rPr>
        <w:t xml:space="preserve">      4.     Приказ Минпроса России от 3.09.2019 №467 «Об утверждении Целевой</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модели</w:t>
      </w:r>
      <w:r w:rsidRPr="005013E2">
        <w:rPr>
          <w:rFonts w:ascii="Times New Roman" w:hAnsi="Times New Roman" w:cs="Times New Roman"/>
          <w:color w:val="111111"/>
          <w:spacing w:val="-4"/>
          <w:sz w:val="28"/>
          <w:szCs w:val="28"/>
        </w:rPr>
        <w:t xml:space="preserve"> </w:t>
      </w:r>
      <w:r w:rsidRPr="005013E2">
        <w:rPr>
          <w:rFonts w:ascii="Times New Roman" w:hAnsi="Times New Roman" w:cs="Times New Roman"/>
          <w:color w:val="111111"/>
          <w:sz w:val="28"/>
          <w:szCs w:val="28"/>
        </w:rPr>
        <w:t>развития</w:t>
      </w:r>
      <w:r w:rsidRPr="005013E2">
        <w:rPr>
          <w:rFonts w:ascii="Times New Roman" w:hAnsi="Times New Roman" w:cs="Times New Roman"/>
          <w:color w:val="111111"/>
          <w:spacing w:val="-4"/>
          <w:sz w:val="28"/>
          <w:szCs w:val="28"/>
        </w:rPr>
        <w:t xml:space="preserve"> </w:t>
      </w:r>
      <w:r w:rsidRPr="005013E2">
        <w:rPr>
          <w:rFonts w:ascii="Times New Roman" w:hAnsi="Times New Roman" w:cs="Times New Roman"/>
          <w:color w:val="111111"/>
          <w:sz w:val="28"/>
          <w:szCs w:val="28"/>
        </w:rPr>
        <w:t>региональных систем</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дополнительного образования</w:t>
      </w:r>
      <w:r w:rsidRPr="005013E2">
        <w:rPr>
          <w:rFonts w:ascii="Times New Roman" w:hAnsi="Times New Roman" w:cs="Times New Roman"/>
          <w:color w:val="111111"/>
          <w:spacing w:val="-4"/>
          <w:sz w:val="28"/>
          <w:szCs w:val="28"/>
        </w:rPr>
        <w:t xml:space="preserve"> </w:t>
      </w:r>
      <w:r w:rsidRPr="005013E2">
        <w:rPr>
          <w:rFonts w:ascii="Times New Roman" w:hAnsi="Times New Roman" w:cs="Times New Roman"/>
          <w:color w:val="111111"/>
          <w:sz w:val="28"/>
          <w:szCs w:val="28"/>
        </w:rPr>
        <w:t>детей»</w:t>
      </w:r>
    </w:p>
    <w:p w:rsidR="007A39EA" w:rsidRPr="005013E2" w:rsidRDefault="005013E2">
      <w:pPr>
        <w:pStyle w:val="a9"/>
        <w:tabs>
          <w:tab w:val="left" w:pos="1279"/>
        </w:tabs>
        <w:spacing w:before="65" w:after="0"/>
        <w:ind w:left="0"/>
        <w:jc w:val="both"/>
        <w:rPr>
          <w:rFonts w:ascii="Times New Roman" w:hAnsi="Times New Roman" w:cs="Times New Roman"/>
          <w:sz w:val="28"/>
          <w:szCs w:val="28"/>
        </w:rPr>
      </w:pPr>
      <w:r w:rsidRPr="005013E2">
        <w:rPr>
          <w:rFonts w:ascii="Times New Roman" w:hAnsi="Times New Roman" w:cs="Times New Roman"/>
          <w:color w:val="111111"/>
          <w:sz w:val="28"/>
          <w:szCs w:val="28"/>
        </w:rPr>
        <w:t>5.   Приказ</w:t>
      </w:r>
      <w:r w:rsidRPr="005013E2">
        <w:rPr>
          <w:rFonts w:ascii="Times New Roman" w:hAnsi="Times New Roman" w:cs="Times New Roman"/>
          <w:color w:val="111111"/>
          <w:spacing w:val="4"/>
          <w:sz w:val="28"/>
          <w:szCs w:val="28"/>
        </w:rPr>
        <w:t xml:space="preserve"> </w:t>
      </w:r>
      <w:r w:rsidRPr="005013E2">
        <w:rPr>
          <w:rFonts w:ascii="Times New Roman" w:hAnsi="Times New Roman" w:cs="Times New Roman"/>
          <w:color w:val="111111"/>
          <w:sz w:val="28"/>
          <w:szCs w:val="28"/>
        </w:rPr>
        <w:t>Министерства</w:t>
      </w:r>
      <w:r w:rsidRPr="005013E2">
        <w:rPr>
          <w:rFonts w:ascii="Times New Roman" w:hAnsi="Times New Roman" w:cs="Times New Roman"/>
          <w:color w:val="111111"/>
          <w:spacing w:val="71"/>
          <w:sz w:val="28"/>
          <w:szCs w:val="28"/>
        </w:rPr>
        <w:t xml:space="preserve"> </w:t>
      </w:r>
      <w:r w:rsidRPr="005013E2">
        <w:rPr>
          <w:rFonts w:ascii="Times New Roman" w:hAnsi="Times New Roman" w:cs="Times New Roman"/>
          <w:color w:val="111111"/>
          <w:sz w:val="28"/>
          <w:szCs w:val="28"/>
        </w:rPr>
        <w:t>просвещения</w:t>
      </w:r>
      <w:r w:rsidRPr="005013E2">
        <w:rPr>
          <w:rFonts w:ascii="Times New Roman" w:hAnsi="Times New Roman" w:cs="Times New Roman"/>
          <w:color w:val="111111"/>
          <w:spacing w:val="71"/>
          <w:sz w:val="28"/>
          <w:szCs w:val="28"/>
        </w:rPr>
        <w:t xml:space="preserve"> </w:t>
      </w:r>
      <w:r w:rsidRPr="005013E2">
        <w:rPr>
          <w:rFonts w:ascii="Times New Roman" w:hAnsi="Times New Roman" w:cs="Times New Roman"/>
          <w:color w:val="111111"/>
          <w:sz w:val="28"/>
          <w:szCs w:val="28"/>
        </w:rPr>
        <w:t>Российской</w:t>
      </w:r>
      <w:r w:rsidRPr="005013E2">
        <w:rPr>
          <w:rFonts w:ascii="Times New Roman" w:hAnsi="Times New Roman" w:cs="Times New Roman"/>
          <w:color w:val="111111"/>
          <w:spacing w:val="73"/>
          <w:sz w:val="28"/>
          <w:szCs w:val="28"/>
        </w:rPr>
        <w:t xml:space="preserve"> </w:t>
      </w:r>
      <w:r w:rsidRPr="005013E2">
        <w:rPr>
          <w:rFonts w:ascii="Times New Roman" w:hAnsi="Times New Roman" w:cs="Times New Roman"/>
          <w:color w:val="111111"/>
          <w:sz w:val="28"/>
          <w:szCs w:val="28"/>
        </w:rPr>
        <w:t>Федерации</w:t>
      </w:r>
      <w:r w:rsidRPr="005013E2">
        <w:rPr>
          <w:rFonts w:ascii="Times New Roman" w:hAnsi="Times New Roman" w:cs="Times New Roman"/>
          <w:color w:val="111111"/>
          <w:spacing w:val="73"/>
          <w:sz w:val="28"/>
          <w:szCs w:val="28"/>
        </w:rPr>
        <w:t xml:space="preserve"> </w:t>
      </w:r>
      <w:r w:rsidRPr="005013E2">
        <w:rPr>
          <w:rFonts w:ascii="Times New Roman" w:hAnsi="Times New Roman" w:cs="Times New Roman"/>
          <w:color w:val="111111"/>
          <w:sz w:val="28"/>
          <w:szCs w:val="28"/>
        </w:rPr>
        <w:t>от</w:t>
      </w:r>
      <w:r w:rsidRPr="005013E2">
        <w:rPr>
          <w:rFonts w:ascii="Times New Roman" w:hAnsi="Times New Roman" w:cs="Times New Roman"/>
          <w:color w:val="111111"/>
          <w:spacing w:val="70"/>
          <w:sz w:val="28"/>
          <w:szCs w:val="28"/>
        </w:rPr>
        <w:t xml:space="preserve"> </w:t>
      </w:r>
      <w:r w:rsidRPr="005013E2">
        <w:rPr>
          <w:rFonts w:ascii="Times New Roman" w:hAnsi="Times New Roman" w:cs="Times New Roman"/>
          <w:color w:val="111111"/>
          <w:sz w:val="28"/>
          <w:szCs w:val="28"/>
        </w:rPr>
        <w:t>9.11.2018</w:t>
      </w:r>
    </w:p>
    <w:p w:rsidR="007A39EA" w:rsidRPr="005013E2" w:rsidRDefault="005013E2">
      <w:pPr>
        <w:pStyle w:val="a5"/>
        <w:spacing w:before="65" w:after="0" w:line="288" w:lineRule="auto"/>
        <w:ind w:left="572" w:right="231"/>
        <w:rPr>
          <w:sz w:val="28"/>
          <w:szCs w:val="28"/>
        </w:rPr>
      </w:pPr>
      <w:r w:rsidRPr="005013E2">
        <w:rPr>
          <w:color w:val="111111"/>
          <w:sz w:val="28"/>
          <w:szCs w:val="28"/>
        </w:rPr>
        <w:t>№196</w:t>
      </w:r>
      <w:r w:rsidRPr="005013E2">
        <w:rPr>
          <w:color w:val="111111"/>
          <w:spacing w:val="1"/>
          <w:sz w:val="28"/>
          <w:szCs w:val="28"/>
        </w:rPr>
        <w:t xml:space="preserve"> </w:t>
      </w:r>
      <w:r w:rsidRPr="005013E2">
        <w:rPr>
          <w:color w:val="111111"/>
          <w:sz w:val="28"/>
          <w:szCs w:val="28"/>
        </w:rPr>
        <w:t>«Об</w:t>
      </w:r>
      <w:r w:rsidRPr="005013E2">
        <w:rPr>
          <w:color w:val="111111"/>
          <w:spacing w:val="1"/>
          <w:sz w:val="28"/>
          <w:szCs w:val="28"/>
        </w:rPr>
        <w:t xml:space="preserve"> </w:t>
      </w:r>
      <w:r w:rsidRPr="005013E2">
        <w:rPr>
          <w:color w:val="111111"/>
          <w:sz w:val="28"/>
          <w:szCs w:val="28"/>
        </w:rPr>
        <w:t>утверждении</w:t>
      </w:r>
      <w:r w:rsidRPr="005013E2">
        <w:rPr>
          <w:color w:val="111111"/>
          <w:spacing w:val="1"/>
          <w:sz w:val="28"/>
          <w:szCs w:val="28"/>
        </w:rPr>
        <w:t xml:space="preserve"> </w:t>
      </w:r>
      <w:r w:rsidRPr="005013E2">
        <w:rPr>
          <w:color w:val="111111"/>
          <w:sz w:val="28"/>
          <w:szCs w:val="28"/>
        </w:rPr>
        <w:t>Порядка организации</w:t>
      </w:r>
      <w:r w:rsidRPr="005013E2">
        <w:rPr>
          <w:color w:val="111111"/>
          <w:spacing w:val="1"/>
          <w:sz w:val="28"/>
          <w:szCs w:val="28"/>
        </w:rPr>
        <w:t xml:space="preserve"> </w:t>
      </w:r>
      <w:r w:rsidRPr="005013E2">
        <w:rPr>
          <w:color w:val="111111"/>
          <w:sz w:val="28"/>
          <w:szCs w:val="28"/>
        </w:rPr>
        <w:t>и осуществления образовательной</w:t>
      </w:r>
      <w:r w:rsidRPr="005013E2">
        <w:rPr>
          <w:color w:val="111111"/>
          <w:spacing w:val="1"/>
          <w:sz w:val="28"/>
          <w:szCs w:val="28"/>
        </w:rPr>
        <w:t xml:space="preserve"> </w:t>
      </w:r>
      <w:r w:rsidRPr="005013E2">
        <w:rPr>
          <w:color w:val="111111"/>
          <w:sz w:val="28"/>
          <w:szCs w:val="28"/>
        </w:rPr>
        <w:t>деятельности</w:t>
      </w:r>
      <w:r w:rsidRPr="005013E2">
        <w:rPr>
          <w:color w:val="111111"/>
          <w:spacing w:val="-1"/>
          <w:sz w:val="28"/>
          <w:szCs w:val="28"/>
        </w:rPr>
        <w:t xml:space="preserve"> </w:t>
      </w:r>
      <w:r w:rsidRPr="005013E2">
        <w:rPr>
          <w:color w:val="111111"/>
          <w:sz w:val="28"/>
          <w:szCs w:val="28"/>
        </w:rPr>
        <w:t>по</w:t>
      </w:r>
      <w:r w:rsidRPr="005013E2">
        <w:rPr>
          <w:color w:val="111111"/>
          <w:spacing w:val="-4"/>
          <w:sz w:val="28"/>
          <w:szCs w:val="28"/>
        </w:rPr>
        <w:t xml:space="preserve"> </w:t>
      </w:r>
      <w:r w:rsidRPr="005013E2">
        <w:rPr>
          <w:color w:val="111111"/>
          <w:sz w:val="28"/>
          <w:szCs w:val="28"/>
        </w:rPr>
        <w:t>дополнительным</w:t>
      </w:r>
      <w:r w:rsidRPr="005013E2">
        <w:rPr>
          <w:color w:val="111111"/>
          <w:spacing w:val="-3"/>
          <w:sz w:val="28"/>
          <w:szCs w:val="28"/>
        </w:rPr>
        <w:t xml:space="preserve"> </w:t>
      </w:r>
      <w:r w:rsidRPr="005013E2">
        <w:rPr>
          <w:color w:val="111111"/>
          <w:sz w:val="28"/>
          <w:szCs w:val="28"/>
        </w:rPr>
        <w:t>общеобразовательным</w:t>
      </w:r>
      <w:r w:rsidRPr="005013E2">
        <w:rPr>
          <w:color w:val="111111"/>
          <w:spacing w:val="-1"/>
          <w:sz w:val="28"/>
          <w:szCs w:val="28"/>
        </w:rPr>
        <w:t xml:space="preserve"> </w:t>
      </w:r>
      <w:r w:rsidRPr="005013E2">
        <w:rPr>
          <w:color w:val="111111"/>
          <w:sz w:val="28"/>
          <w:szCs w:val="28"/>
        </w:rPr>
        <w:t>программам»</w:t>
      </w:r>
    </w:p>
    <w:p w:rsidR="007A39EA" w:rsidRPr="005013E2" w:rsidRDefault="005013E2">
      <w:pPr>
        <w:pStyle w:val="a9"/>
        <w:tabs>
          <w:tab w:val="left" w:pos="1430"/>
        </w:tabs>
        <w:spacing w:line="288" w:lineRule="auto"/>
        <w:ind w:left="0" w:right="223"/>
        <w:jc w:val="both"/>
        <w:rPr>
          <w:rFonts w:ascii="Times New Roman" w:hAnsi="Times New Roman" w:cs="Times New Roman"/>
          <w:sz w:val="28"/>
          <w:szCs w:val="28"/>
        </w:rPr>
      </w:pPr>
      <w:r w:rsidRPr="005013E2">
        <w:rPr>
          <w:rFonts w:ascii="Times New Roman" w:hAnsi="Times New Roman" w:cs="Times New Roman"/>
          <w:color w:val="111111"/>
          <w:sz w:val="28"/>
          <w:szCs w:val="28"/>
        </w:rPr>
        <w:t xml:space="preserve">   6.    Приказ</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Министерства</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образования</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и</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науки</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Российской</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Федерации</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от</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23.08.2017</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№816</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«Об</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утверждении</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Порядка</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применения</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организациями,</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осуществляющими</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образовательную</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деятельность,</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электронного</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обучения,</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дистанционных</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образовательных</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технологий</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при</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реализации</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образовательных</w:t>
      </w:r>
      <w:r w:rsidRPr="005013E2">
        <w:rPr>
          <w:rFonts w:ascii="Times New Roman" w:hAnsi="Times New Roman" w:cs="Times New Roman"/>
          <w:color w:val="111111"/>
          <w:spacing w:val="-67"/>
          <w:sz w:val="28"/>
          <w:szCs w:val="28"/>
        </w:rPr>
        <w:t xml:space="preserve"> </w:t>
      </w:r>
      <w:r w:rsidRPr="005013E2">
        <w:rPr>
          <w:rFonts w:ascii="Times New Roman" w:hAnsi="Times New Roman" w:cs="Times New Roman"/>
          <w:color w:val="111111"/>
          <w:sz w:val="28"/>
          <w:szCs w:val="28"/>
        </w:rPr>
        <w:t>программ»;</w:t>
      </w:r>
    </w:p>
    <w:p w:rsidR="007A39EA" w:rsidRPr="005013E2" w:rsidRDefault="005013E2">
      <w:pPr>
        <w:pStyle w:val="a9"/>
        <w:tabs>
          <w:tab w:val="left" w:pos="1589"/>
        </w:tabs>
        <w:spacing w:before="65" w:after="0" w:line="288" w:lineRule="auto"/>
        <w:ind w:left="0" w:right="227"/>
        <w:jc w:val="both"/>
        <w:rPr>
          <w:rFonts w:ascii="Times New Roman" w:hAnsi="Times New Roman" w:cs="Times New Roman"/>
          <w:sz w:val="28"/>
          <w:szCs w:val="28"/>
        </w:rPr>
      </w:pPr>
      <w:r w:rsidRPr="005013E2">
        <w:rPr>
          <w:rFonts w:ascii="Times New Roman" w:hAnsi="Times New Roman" w:cs="Times New Roman"/>
          <w:color w:val="111111"/>
          <w:sz w:val="28"/>
          <w:szCs w:val="28"/>
        </w:rPr>
        <w:t xml:space="preserve"> 7.    СП</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2.4.</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3648-20</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«Санитарно-эпидемиологические</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требования</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к</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организациям воспитания и обучения, отдыха и оздоровления детей и молодежи»,</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утвержденные</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Постановлением</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Главного</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государственного</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санитарного</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врача</w:t>
      </w:r>
      <w:r w:rsidRPr="005013E2">
        <w:rPr>
          <w:rFonts w:ascii="Times New Roman" w:hAnsi="Times New Roman" w:cs="Times New Roman"/>
          <w:color w:val="111111"/>
          <w:spacing w:val="-67"/>
          <w:sz w:val="28"/>
          <w:szCs w:val="28"/>
        </w:rPr>
        <w:t xml:space="preserve">  </w:t>
      </w:r>
      <w:r w:rsidRPr="005013E2">
        <w:rPr>
          <w:rFonts w:ascii="Times New Roman" w:hAnsi="Times New Roman" w:cs="Times New Roman"/>
          <w:color w:val="111111"/>
          <w:sz w:val="28"/>
          <w:szCs w:val="28"/>
        </w:rPr>
        <w:t>Российской</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Федерации от</w:t>
      </w:r>
      <w:r w:rsidRPr="005013E2">
        <w:rPr>
          <w:rFonts w:ascii="Times New Roman" w:hAnsi="Times New Roman" w:cs="Times New Roman"/>
          <w:color w:val="111111"/>
          <w:spacing w:val="1"/>
          <w:sz w:val="28"/>
          <w:szCs w:val="28"/>
        </w:rPr>
        <w:t xml:space="preserve"> </w:t>
      </w:r>
      <w:r w:rsidRPr="005013E2">
        <w:rPr>
          <w:rFonts w:ascii="Times New Roman" w:hAnsi="Times New Roman" w:cs="Times New Roman"/>
          <w:color w:val="111111"/>
          <w:sz w:val="28"/>
          <w:szCs w:val="28"/>
        </w:rPr>
        <w:t>28.09.2020 г.</w:t>
      </w:r>
      <w:r w:rsidRPr="005013E2">
        <w:rPr>
          <w:rFonts w:ascii="Times New Roman" w:hAnsi="Times New Roman" w:cs="Times New Roman"/>
          <w:color w:val="111111"/>
          <w:spacing w:val="-5"/>
          <w:sz w:val="28"/>
          <w:szCs w:val="28"/>
        </w:rPr>
        <w:t xml:space="preserve"> </w:t>
      </w:r>
      <w:r w:rsidRPr="005013E2">
        <w:rPr>
          <w:rFonts w:ascii="Times New Roman" w:hAnsi="Times New Roman" w:cs="Times New Roman"/>
          <w:color w:val="111111"/>
          <w:sz w:val="28"/>
          <w:szCs w:val="28"/>
        </w:rPr>
        <w:t>№28;</w:t>
      </w:r>
    </w:p>
    <w:p w:rsidR="007A39EA" w:rsidRPr="005013E2" w:rsidRDefault="005013E2">
      <w:pPr>
        <w:pStyle w:val="a9"/>
        <w:tabs>
          <w:tab w:val="left" w:pos="1344"/>
        </w:tabs>
        <w:spacing w:before="65" w:after="0" w:line="288" w:lineRule="auto"/>
        <w:ind w:left="0" w:right="224"/>
        <w:jc w:val="both"/>
        <w:rPr>
          <w:rFonts w:ascii="Times New Roman" w:hAnsi="Times New Roman" w:cs="Times New Roman"/>
          <w:sz w:val="28"/>
          <w:szCs w:val="28"/>
        </w:rPr>
      </w:pPr>
      <w:r w:rsidRPr="005013E2">
        <w:rPr>
          <w:rFonts w:ascii="Times New Roman" w:hAnsi="Times New Roman" w:cs="Times New Roman"/>
          <w:color w:val="111111"/>
          <w:sz w:val="28"/>
          <w:szCs w:val="28"/>
        </w:rPr>
        <w:t xml:space="preserve"> 8.      Устав</w:t>
      </w:r>
      <w:r w:rsidRPr="005013E2">
        <w:rPr>
          <w:rFonts w:ascii="Times New Roman" w:hAnsi="Times New Roman" w:cs="Times New Roman"/>
          <w:color w:val="111111"/>
          <w:spacing w:val="-6"/>
          <w:sz w:val="28"/>
          <w:szCs w:val="28"/>
        </w:rPr>
        <w:t xml:space="preserve"> </w:t>
      </w:r>
      <w:r w:rsidRPr="005013E2">
        <w:rPr>
          <w:rFonts w:ascii="Times New Roman" w:hAnsi="Times New Roman" w:cs="Times New Roman"/>
          <w:color w:val="111111"/>
          <w:sz w:val="28"/>
          <w:szCs w:val="28"/>
        </w:rPr>
        <w:t>МБУ ДО «Новокинерский Дом детского творчества» Арского муниципального района Республики Татарстан.</w:t>
      </w:r>
    </w:p>
    <w:p w:rsidR="007A39EA" w:rsidRPr="005013E2" w:rsidRDefault="007A39EA">
      <w:pPr>
        <w:jc w:val="center"/>
        <w:rPr>
          <w:color w:val="000000" w:themeColor="text1"/>
          <w:sz w:val="28"/>
          <w:szCs w:val="28"/>
        </w:rPr>
      </w:pPr>
    </w:p>
    <w:p w:rsidR="007A39EA" w:rsidRPr="005013E2" w:rsidRDefault="005013E2">
      <w:pPr>
        <w:ind w:right="-450"/>
        <w:jc w:val="center"/>
        <w:rPr>
          <w:b/>
          <w:color w:val="000000" w:themeColor="text1"/>
          <w:sz w:val="28"/>
          <w:szCs w:val="28"/>
        </w:rPr>
      </w:pPr>
      <w:r w:rsidRPr="005013E2">
        <w:rPr>
          <w:color w:val="000000" w:themeColor="text1"/>
          <w:sz w:val="28"/>
          <w:szCs w:val="28"/>
        </w:rPr>
        <w:t>Учебно-тематический план составлен в соответствии на основе программы</w:t>
      </w:r>
      <w:r w:rsidRPr="005013E2">
        <w:rPr>
          <w:b/>
          <w:color w:val="000000" w:themeColor="text1"/>
          <w:sz w:val="28"/>
          <w:szCs w:val="28"/>
        </w:rPr>
        <w:t xml:space="preserve"> «Шахматы – школе» И.Г.Сухина,</w:t>
      </w:r>
    </w:p>
    <w:p w:rsidR="007A39EA" w:rsidRPr="005013E2" w:rsidRDefault="005013E2">
      <w:pPr>
        <w:ind w:right="-450"/>
        <w:jc w:val="center"/>
        <w:rPr>
          <w:b/>
          <w:color w:val="000000" w:themeColor="text1"/>
          <w:sz w:val="28"/>
          <w:szCs w:val="28"/>
        </w:rPr>
      </w:pPr>
      <w:r w:rsidRPr="005013E2">
        <w:rPr>
          <w:b/>
          <w:color w:val="000000" w:themeColor="text1"/>
          <w:sz w:val="28"/>
          <w:szCs w:val="28"/>
        </w:rPr>
        <w:t>утвержденной Министерством образования Российской Федерации.</w:t>
      </w:r>
    </w:p>
    <w:p w:rsidR="007A39EA" w:rsidRPr="005013E2" w:rsidRDefault="007A39EA">
      <w:pPr>
        <w:ind w:right="-108"/>
        <w:jc w:val="right"/>
        <w:rPr>
          <w:b/>
          <w:color w:val="000000" w:themeColor="text1"/>
          <w:sz w:val="28"/>
          <w:szCs w:val="28"/>
        </w:rPr>
      </w:pPr>
    </w:p>
    <w:p w:rsidR="007A39EA" w:rsidRPr="005013E2" w:rsidRDefault="007A39EA">
      <w:pPr>
        <w:jc w:val="right"/>
        <w:rPr>
          <w:color w:val="000000" w:themeColor="text1"/>
          <w:sz w:val="28"/>
          <w:szCs w:val="28"/>
        </w:rPr>
      </w:pPr>
    </w:p>
    <w:p w:rsidR="007A39EA" w:rsidRPr="005013E2" w:rsidRDefault="007A39EA">
      <w:pPr>
        <w:rPr>
          <w:color w:val="000000" w:themeColor="text1"/>
          <w:sz w:val="28"/>
          <w:szCs w:val="28"/>
        </w:rPr>
      </w:pPr>
    </w:p>
    <w:p w:rsidR="007A39EA" w:rsidRPr="005013E2" w:rsidRDefault="005013E2">
      <w:pPr>
        <w:rPr>
          <w:b/>
          <w:color w:val="000000" w:themeColor="text1"/>
          <w:sz w:val="28"/>
          <w:szCs w:val="28"/>
        </w:rPr>
      </w:pPr>
      <w:r w:rsidRPr="005013E2">
        <w:rPr>
          <w:b/>
          <w:color w:val="000000" w:themeColor="text1"/>
          <w:sz w:val="28"/>
          <w:szCs w:val="28"/>
        </w:rPr>
        <w:t>Цель программы:</w:t>
      </w:r>
    </w:p>
    <w:p w:rsidR="007A39EA" w:rsidRPr="005013E2" w:rsidRDefault="005013E2">
      <w:pPr>
        <w:ind w:firstLine="708"/>
        <w:rPr>
          <w:color w:val="000000" w:themeColor="text1"/>
          <w:sz w:val="28"/>
          <w:szCs w:val="28"/>
        </w:rPr>
      </w:pPr>
      <w:r w:rsidRPr="005013E2">
        <w:rPr>
          <w:color w:val="000000" w:themeColor="text1"/>
          <w:sz w:val="28"/>
          <w:szCs w:val="28"/>
        </w:rPr>
        <w:t xml:space="preserve">Создание условий для личностного и интеллектуального развития учащихся, формирования общей культуры и организации содержательного досуга посредством обучения игре в шахматы. </w:t>
      </w:r>
    </w:p>
    <w:p w:rsidR="007A39EA" w:rsidRPr="005013E2" w:rsidRDefault="007A39EA">
      <w:pPr>
        <w:rPr>
          <w:color w:val="000000" w:themeColor="text1"/>
          <w:sz w:val="28"/>
          <w:szCs w:val="28"/>
        </w:rPr>
      </w:pPr>
    </w:p>
    <w:p w:rsidR="007A39EA" w:rsidRPr="005013E2" w:rsidRDefault="005013E2">
      <w:pPr>
        <w:rPr>
          <w:color w:val="000000" w:themeColor="text1"/>
          <w:sz w:val="28"/>
          <w:szCs w:val="28"/>
        </w:rPr>
      </w:pPr>
      <w:r w:rsidRPr="005013E2">
        <w:rPr>
          <w:b/>
          <w:color w:val="000000" w:themeColor="text1"/>
          <w:sz w:val="28"/>
          <w:szCs w:val="28"/>
        </w:rPr>
        <w:t>Задачи программы</w:t>
      </w:r>
      <w:r w:rsidRPr="005013E2">
        <w:rPr>
          <w:color w:val="000000" w:themeColor="text1"/>
          <w:sz w:val="28"/>
          <w:szCs w:val="28"/>
        </w:rPr>
        <w:t>:</w:t>
      </w:r>
    </w:p>
    <w:p w:rsidR="007A39EA" w:rsidRPr="005013E2" w:rsidRDefault="005013E2">
      <w:pPr>
        <w:numPr>
          <w:ilvl w:val="0"/>
          <w:numId w:val="1"/>
        </w:numPr>
        <w:rPr>
          <w:color w:val="000000" w:themeColor="text1"/>
          <w:sz w:val="28"/>
          <w:szCs w:val="28"/>
        </w:rPr>
      </w:pPr>
      <w:r w:rsidRPr="005013E2">
        <w:rPr>
          <w:color w:val="000000" w:themeColor="text1"/>
          <w:sz w:val="28"/>
          <w:szCs w:val="28"/>
        </w:rPr>
        <w:t xml:space="preserve">- создание условий для формирования и развития ключевых компетенций  учащихся (коммуникативных, интеллектуальных, социальных); </w:t>
      </w:r>
    </w:p>
    <w:p w:rsidR="007A39EA" w:rsidRPr="005013E2" w:rsidRDefault="005013E2">
      <w:pPr>
        <w:numPr>
          <w:ilvl w:val="0"/>
          <w:numId w:val="1"/>
        </w:numPr>
        <w:rPr>
          <w:color w:val="000000" w:themeColor="text1"/>
          <w:sz w:val="28"/>
          <w:szCs w:val="28"/>
        </w:rPr>
      </w:pPr>
      <w:r w:rsidRPr="005013E2">
        <w:rPr>
          <w:color w:val="000000" w:themeColor="text1"/>
          <w:sz w:val="28"/>
          <w:szCs w:val="28"/>
        </w:rPr>
        <w:t xml:space="preserve">- формирование универсальных способов мыследеятельности (абстрактно-логического мышления, памяти, внимания, творческого  воображения, умения производить логические операции).    </w:t>
      </w:r>
    </w:p>
    <w:p w:rsidR="007A39EA" w:rsidRPr="005013E2" w:rsidRDefault="005013E2">
      <w:pPr>
        <w:numPr>
          <w:ilvl w:val="0"/>
          <w:numId w:val="1"/>
        </w:numPr>
        <w:rPr>
          <w:color w:val="000000" w:themeColor="text1"/>
          <w:sz w:val="28"/>
          <w:szCs w:val="28"/>
        </w:rPr>
      </w:pPr>
      <w:r w:rsidRPr="005013E2">
        <w:rPr>
          <w:color w:val="000000" w:themeColor="text1"/>
          <w:sz w:val="28"/>
          <w:szCs w:val="28"/>
        </w:rPr>
        <w:t xml:space="preserve">-  воспитывать потребность в здоровом образе жизни. </w:t>
      </w:r>
    </w:p>
    <w:p w:rsidR="007A39EA" w:rsidRPr="005013E2" w:rsidRDefault="005013E2">
      <w:pPr>
        <w:rPr>
          <w:color w:val="000000" w:themeColor="text1"/>
          <w:sz w:val="28"/>
          <w:szCs w:val="28"/>
        </w:rPr>
      </w:pPr>
      <w:r w:rsidRPr="005013E2">
        <w:rPr>
          <w:color w:val="000000" w:themeColor="text1"/>
          <w:sz w:val="28"/>
          <w:szCs w:val="28"/>
        </w:rPr>
        <w:t>Вид образовательной деятельности:начальное техническое конструирование и моделирование.</w:t>
      </w:r>
    </w:p>
    <w:p w:rsidR="007A39EA" w:rsidRPr="005013E2" w:rsidRDefault="005013E2">
      <w:pPr>
        <w:rPr>
          <w:b/>
          <w:color w:val="000000" w:themeColor="text1"/>
          <w:sz w:val="28"/>
          <w:szCs w:val="28"/>
        </w:rPr>
      </w:pPr>
      <w:r w:rsidRPr="005013E2">
        <w:rPr>
          <w:b/>
          <w:color w:val="000000" w:themeColor="text1"/>
          <w:sz w:val="28"/>
          <w:szCs w:val="28"/>
        </w:rPr>
        <w:t>Обучающие:</w:t>
      </w:r>
    </w:p>
    <w:p w:rsidR="007A39EA" w:rsidRPr="005013E2" w:rsidRDefault="005013E2">
      <w:pPr>
        <w:rPr>
          <w:color w:val="000000" w:themeColor="text1"/>
          <w:sz w:val="28"/>
          <w:szCs w:val="28"/>
        </w:rPr>
      </w:pPr>
      <w:r w:rsidRPr="005013E2">
        <w:rPr>
          <w:color w:val="000000" w:themeColor="text1"/>
          <w:sz w:val="28"/>
          <w:szCs w:val="28"/>
        </w:rPr>
        <w:t>-дать первоначальные знания основам шахмат;</w:t>
      </w:r>
    </w:p>
    <w:p w:rsidR="007A39EA" w:rsidRPr="005013E2" w:rsidRDefault="005013E2">
      <w:pPr>
        <w:rPr>
          <w:color w:val="000000" w:themeColor="text1"/>
          <w:sz w:val="28"/>
          <w:szCs w:val="28"/>
        </w:rPr>
      </w:pPr>
      <w:r w:rsidRPr="005013E2">
        <w:rPr>
          <w:color w:val="000000" w:themeColor="text1"/>
          <w:sz w:val="28"/>
          <w:szCs w:val="28"/>
        </w:rPr>
        <w:t>-развивать логическое мышление;</w:t>
      </w:r>
    </w:p>
    <w:p w:rsidR="007A39EA" w:rsidRPr="005013E2" w:rsidRDefault="005013E2">
      <w:pPr>
        <w:rPr>
          <w:color w:val="000000" w:themeColor="text1"/>
          <w:sz w:val="28"/>
          <w:szCs w:val="28"/>
        </w:rPr>
      </w:pPr>
      <w:r w:rsidRPr="005013E2">
        <w:rPr>
          <w:color w:val="000000" w:themeColor="text1"/>
          <w:sz w:val="28"/>
          <w:szCs w:val="28"/>
        </w:rPr>
        <w:t>-научить основным приемам общения;</w:t>
      </w:r>
    </w:p>
    <w:p w:rsidR="007A39EA" w:rsidRPr="005013E2" w:rsidRDefault="005013E2">
      <w:pPr>
        <w:rPr>
          <w:b/>
          <w:color w:val="000000" w:themeColor="text1"/>
          <w:sz w:val="28"/>
          <w:szCs w:val="28"/>
        </w:rPr>
      </w:pPr>
      <w:r w:rsidRPr="005013E2">
        <w:rPr>
          <w:b/>
          <w:color w:val="000000" w:themeColor="text1"/>
          <w:sz w:val="28"/>
          <w:szCs w:val="28"/>
        </w:rPr>
        <w:t>Воспитывающие:</w:t>
      </w:r>
    </w:p>
    <w:p w:rsidR="007A39EA" w:rsidRPr="005013E2" w:rsidRDefault="005013E2">
      <w:pPr>
        <w:rPr>
          <w:color w:val="000000" w:themeColor="text1"/>
          <w:sz w:val="28"/>
          <w:szCs w:val="28"/>
        </w:rPr>
      </w:pPr>
      <w:r w:rsidRPr="005013E2">
        <w:rPr>
          <w:color w:val="000000" w:themeColor="text1"/>
          <w:sz w:val="28"/>
          <w:szCs w:val="28"/>
        </w:rPr>
        <w:t>-формировать творческое отношение к выполняемой работе;</w:t>
      </w:r>
    </w:p>
    <w:p w:rsidR="007A39EA" w:rsidRPr="005013E2" w:rsidRDefault="005013E2">
      <w:pPr>
        <w:rPr>
          <w:color w:val="000000" w:themeColor="text1"/>
          <w:sz w:val="28"/>
          <w:szCs w:val="28"/>
        </w:rPr>
      </w:pPr>
      <w:r w:rsidRPr="005013E2">
        <w:rPr>
          <w:color w:val="000000" w:themeColor="text1"/>
          <w:sz w:val="28"/>
          <w:szCs w:val="28"/>
        </w:rPr>
        <w:t>-развивать ответственность за совершаемые действия;</w:t>
      </w:r>
    </w:p>
    <w:p w:rsidR="007A39EA" w:rsidRPr="005013E2" w:rsidRDefault="005013E2">
      <w:pPr>
        <w:rPr>
          <w:color w:val="000000" w:themeColor="text1"/>
          <w:sz w:val="28"/>
          <w:szCs w:val="28"/>
        </w:rPr>
      </w:pPr>
      <w:r w:rsidRPr="005013E2">
        <w:rPr>
          <w:color w:val="000000" w:themeColor="text1"/>
          <w:sz w:val="28"/>
          <w:szCs w:val="28"/>
        </w:rPr>
        <w:t>-воспитывать умение играть в коллективе.</w:t>
      </w:r>
    </w:p>
    <w:p w:rsidR="007A39EA" w:rsidRPr="005013E2" w:rsidRDefault="005013E2">
      <w:pPr>
        <w:rPr>
          <w:b/>
          <w:color w:val="000000" w:themeColor="text1"/>
          <w:sz w:val="28"/>
          <w:szCs w:val="28"/>
        </w:rPr>
      </w:pPr>
      <w:r w:rsidRPr="005013E2">
        <w:rPr>
          <w:b/>
          <w:color w:val="000000" w:themeColor="text1"/>
          <w:sz w:val="28"/>
          <w:szCs w:val="28"/>
        </w:rPr>
        <w:t>Развивающие:</w:t>
      </w:r>
    </w:p>
    <w:p w:rsidR="007A39EA" w:rsidRPr="005013E2" w:rsidRDefault="005013E2">
      <w:pPr>
        <w:rPr>
          <w:color w:val="000000" w:themeColor="text1"/>
          <w:sz w:val="28"/>
          <w:szCs w:val="28"/>
        </w:rPr>
      </w:pPr>
      <w:r w:rsidRPr="005013E2">
        <w:rPr>
          <w:color w:val="000000" w:themeColor="text1"/>
          <w:sz w:val="28"/>
          <w:szCs w:val="28"/>
        </w:rPr>
        <w:t>-развивать творческую инициативу и самостоятельность;</w:t>
      </w:r>
    </w:p>
    <w:p w:rsidR="007A39EA" w:rsidRPr="005013E2" w:rsidRDefault="005013E2">
      <w:pPr>
        <w:rPr>
          <w:color w:val="000000" w:themeColor="text1"/>
          <w:sz w:val="28"/>
          <w:szCs w:val="28"/>
        </w:rPr>
      </w:pPr>
      <w:r w:rsidRPr="005013E2">
        <w:rPr>
          <w:color w:val="000000" w:themeColor="text1"/>
          <w:sz w:val="28"/>
          <w:szCs w:val="28"/>
        </w:rPr>
        <w:t>-развивать психофизиологические качества учеников: память, внимание, способность логически мыслить, анализировать, концентрировать внимание на главном;</w:t>
      </w:r>
    </w:p>
    <w:p w:rsidR="007A39EA" w:rsidRPr="005013E2" w:rsidRDefault="005013E2">
      <w:pPr>
        <w:rPr>
          <w:color w:val="000000" w:themeColor="text1"/>
          <w:sz w:val="28"/>
          <w:szCs w:val="28"/>
        </w:rPr>
      </w:pPr>
      <w:r w:rsidRPr="005013E2">
        <w:rPr>
          <w:color w:val="000000" w:themeColor="text1"/>
          <w:sz w:val="28"/>
          <w:szCs w:val="28"/>
        </w:rPr>
        <w:t xml:space="preserve">-развивать интерес и творческие способности. </w:t>
      </w:r>
    </w:p>
    <w:p w:rsidR="007A39EA" w:rsidRPr="005013E2" w:rsidRDefault="007A39EA">
      <w:pPr>
        <w:rPr>
          <w:color w:val="000000" w:themeColor="text1"/>
          <w:sz w:val="28"/>
          <w:szCs w:val="28"/>
        </w:rPr>
      </w:pPr>
    </w:p>
    <w:p w:rsidR="007A39EA" w:rsidRPr="005013E2" w:rsidRDefault="005013E2">
      <w:pPr>
        <w:rPr>
          <w:color w:val="000000" w:themeColor="text1"/>
          <w:sz w:val="28"/>
          <w:szCs w:val="28"/>
        </w:rPr>
      </w:pPr>
      <w:r w:rsidRPr="005013E2">
        <w:rPr>
          <w:color w:val="000000" w:themeColor="text1"/>
          <w:sz w:val="28"/>
          <w:szCs w:val="28"/>
        </w:rPr>
        <w:t>Общий срок реализации исходной программы (количество лет)1 год</w:t>
      </w:r>
    </w:p>
    <w:p w:rsidR="007A39EA" w:rsidRPr="005013E2" w:rsidRDefault="005013E2">
      <w:pPr>
        <w:rPr>
          <w:color w:val="000000" w:themeColor="text1"/>
          <w:sz w:val="28"/>
          <w:szCs w:val="28"/>
        </w:rPr>
      </w:pPr>
      <w:r w:rsidRPr="005013E2">
        <w:rPr>
          <w:color w:val="000000" w:themeColor="text1"/>
          <w:sz w:val="28"/>
          <w:szCs w:val="28"/>
        </w:rPr>
        <w:t>Год обучения (первый) 1</w:t>
      </w:r>
    </w:p>
    <w:p w:rsidR="007A39EA" w:rsidRPr="005013E2" w:rsidRDefault="005013E2">
      <w:pPr>
        <w:rPr>
          <w:color w:val="000000" w:themeColor="text1"/>
          <w:sz w:val="28"/>
          <w:szCs w:val="28"/>
        </w:rPr>
      </w:pPr>
      <w:r w:rsidRPr="005013E2">
        <w:rPr>
          <w:color w:val="000000" w:themeColor="text1"/>
          <w:sz w:val="28"/>
          <w:szCs w:val="28"/>
        </w:rPr>
        <w:t>Возраст обучающихся 9-16 лет</w:t>
      </w:r>
    </w:p>
    <w:p w:rsidR="007A39EA" w:rsidRPr="005013E2" w:rsidRDefault="005013E2">
      <w:pPr>
        <w:rPr>
          <w:color w:val="000000" w:themeColor="text1"/>
          <w:sz w:val="28"/>
          <w:szCs w:val="28"/>
        </w:rPr>
      </w:pPr>
      <w:r w:rsidRPr="005013E2">
        <w:rPr>
          <w:color w:val="000000" w:themeColor="text1"/>
          <w:sz w:val="28"/>
          <w:szCs w:val="28"/>
        </w:rPr>
        <w:t>Количество обучающихся в группе в текущем учебном году 14</w:t>
      </w:r>
    </w:p>
    <w:p w:rsidR="007A39EA" w:rsidRPr="005013E2" w:rsidRDefault="005013E2">
      <w:pPr>
        <w:rPr>
          <w:color w:val="000000" w:themeColor="text1"/>
          <w:sz w:val="28"/>
          <w:szCs w:val="28"/>
        </w:rPr>
      </w:pPr>
      <w:r w:rsidRPr="005013E2">
        <w:rPr>
          <w:color w:val="000000" w:themeColor="text1"/>
          <w:sz w:val="28"/>
          <w:szCs w:val="28"/>
        </w:rPr>
        <w:lastRenderedPageBreak/>
        <w:t>Количество часов в неделю 4 часа</w:t>
      </w:r>
    </w:p>
    <w:p w:rsidR="007A39EA" w:rsidRPr="005013E2" w:rsidRDefault="005013E2">
      <w:pPr>
        <w:rPr>
          <w:color w:val="000000" w:themeColor="text1"/>
          <w:sz w:val="28"/>
          <w:szCs w:val="28"/>
        </w:rPr>
      </w:pPr>
      <w:r w:rsidRPr="005013E2">
        <w:rPr>
          <w:color w:val="000000" w:themeColor="text1"/>
          <w:sz w:val="28"/>
          <w:szCs w:val="28"/>
        </w:rPr>
        <w:t>Общее количество часов в год   144 часов</w:t>
      </w:r>
    </w:p>
    <w:p w:rsidR="007A39EA" w:rsidRPr="005013E2" w:rsidRDefault="005013E2">
      <w:pPr>
        <w:rPr>
          <w:b/>
          <w:color w:val="000000" w:themeColor="text1"/>
          <w:sz w:val="28"/>
          <w:szCs w:val="28"/>
        </w:rPr>
      </w:pPr>
      <w:r w:rsidRPr="005013E2">
        <w:rPr>
          <w:b/>
          <w:color w:val="000000" w:themeColor="text1"/>
          <w:sz w:val="28"/>
          <w:szCs w:val="28"/>
        </w:rPr>
        <w:t>Ожидаемые результаты</w:t>
      </w:r>
    </w:p>
    <w:p w:rsidR="007A39EA" w:rsidRPr="005013E2" w:rsidRDefault="005013E2">
      <w:pPr>
        <w:numPr>
          <w:ilvl w:val="0"/>
          <w:numId w:val="2"/>
        </w:numPr>
        <w:rPr>
          <w:color w:val="000000" w:themeColor="text1"/>
          <w:sz w:val="28"/>
          <w:szCs w:val="28"/>
        </w:rPr>
      </w:pPr>
      <w:r w:rsidRPr="005013E2">
        <w:rPr>
          <w:color w:val="000000" w:themeColor="text1"/>
          <w:sz w:val="28"/>
          <w:szCs w:val="28"/>
        </w:rPr>
        <w:t xml:space="preserve">Рост личностного, интеллектуального и социального  развития ребёнка, развитие коммуникативных способностей, инициативности, толерантности, самостоятельности. </w:t>
      </w:r>
    </w:p>
    <w:p w:rsidR="007A39EA" w:rsidRPr="005013E2" w:rsidRDefault="005013E2">
      <w:pPr>
        <w:numPr>
          <w:ilvl w:val="0"/>
          <w:numId w:val="2"/>
        </w:numPr>
        <w:rPr>
          <w:color w:val="000000" w:themeColor="text1"/>
          <w:sz w:val="28"/>
          <w:szCs w:val="28"/>
        </w:rPr>
      </w:pPr>
      <w:r w:rsidRPr="005013E2">
        <w:rPr>
          <w:color w:val="000000" w:themeColor="text1"/>
          <w:sz w:val="28"/>
          <w:szCs w:val="28"/>
        </w:rPr>
        <w:t xml:space="preserve">Приобретение теоретических знаний и практических навыков в шахматной игре. </w:t>
      </w:r>
    </w:p>
    <w:p w:rsidR="007A39EA" w:rsidRPr="005013E2" w:rsidRDefault="005013E2">
      <w:pPr>
        <w:numPr>
          <w:ilvl w:val="0"/>
          <w:numId w:val="2"/>
        </w:numPr>
        <w:rPr>
          <w:color w:val="000000" w:themeColor="text1"/>
          <w:sz w:val="28"/>
          <w:szCs w:val="28"/>
        </w:rPr>
      </w:pPr>
      <w:r w:rsidRPr="005013E2">
        <w:rPr>
          <w:color w:val="000000" w:themeColor="text1"/>
          <w:sz w:val="28"/>
          <w:szCs w:val="28"/>
        </w:rPr>
        <w:t xml:space="preserve">Освоение новых видов деятельности (дидактические игры и задания, игровые упражнения, соревнования). </w:t>
      </w:r>
    </w:p>
    <w:p w:rsidR="007A39EA" w:rsidRPr="005013E2" w:rsidRDefault="005013E2">
      <w:pPr>
        <w:ind w:firstLine="360"/>
        <w:rPr>
          <w:color w:val="000000" w:themeColor="text1"/>
          <w:sz w:val="28"/>
          <w:szCs w:val="28"/>
        </w:rPr>
      </w:pPr>
      <w:r w:rsidRPr="005013E2">
        <w:rPr>
          <w:color w:val="000000" w:themeColor="text1"/>
          <w:sz w:val="28"/>
          <w:szCs w:val="28"/>
        </w:rPr>
        <w:t xml:space="preserve">Конечным результатом обучения считается умение сыграть по правилам  шахматную партию от начала до конца. Это предполагает определенную прочность знаний и умение применять их на практике. </w:t>
      </w:r>
    </w:p>
    <w:p w:rsidR="007A39EA" w:rsidRPr="005013E2" w:rsidRDefault="007A39EA">
      <w:pPr>
        <w:ind w:left="357"/>
        <w:jc w:val="center"/>
        <w:rPr>
          <w:b/>
          <w:bCs/>
          <w:i/>
          <w:iCs/>
          <w:color w:val="000000" w:themeColor="text1"/>
          <w:sz w:val="28"/>
          <w:szCs w:val="28"/>
        </w:rPr>
      </w:pPr>
    </w:p>
    <w:p w:rsidR="007A39EA" w:rsidRPr="005013E2" w:rsidRDefault="007A39EA">
      <w:pPr>
        <w:ind w:left="357"/>
        <w:jc w:val="center"/>
        <w:rPr>
          <w:b/>
          <w:bCs/>
          <w:i/>
          <w:iCs/>
          <w:color w:val="000000" w:themeColor="text1"/>
          <w:sz w:val="28"/>
          <w:szCs w:val="28"/>
        </w:rPr>
      </w:pPr>
    </w:p>
    <w:p w:rsidR="007A39EA" w:rsidRPr="005013E2" w:rsidRDefault="005013E2">
      <w:pPr>
        <w:ind w:left="357"/>
        <w:jc w:val="center"/>
        <w:rPr>
          <w:color w:val="000000" w:themeColor="text1"/>
          <w:sz w:val="28"/>
          <w:szCs w:val="28"/>
        </w:rPr>
      </w:pPr>
      <w:r w:rsidRPr="005013E2">
        <w:rPr>
          <w:b/>
          <w:bCs/>
          <w:iCs/>
          <w:color w:val="000000" w:themeColor="text1"/>
          <w:sz w:val="28"/>
          <w:szCs w:val="28"/>
        </w:rPr>
        <w:t xml:space="preserve">Направленность  программы: </w:t>
      </w:r>
      <w:r w:rsidRPr="005013E2">
        <w:rPr>
          <w:color w:val="000000" w:themeColor="text1"/>
          <w:sz w:val="28"/>
          <w:szCs w:val="28"/>
        </w:rPr>
        <w:t xml:space="preserve">физкультурно-спортивная, </w:t>
      </w:r>
    </w:p>
    <w:p w:rsidR="007A39EA" w:rsidRPr="005013E2" w:rsidRDefault="005013E2">
      <w:pPr>
        <w:ind w:left="357"/>
        <w:jc w:val="center"/>
        <w:rPr>
          <w:color w:val="000000" w:themeColor="text1"/>
          <w:sz w:val="28"/>
          <w:szCs w:val="28"/>
        </w:rPr>
      </w:pPr>
      <w:r w:rsidRPr="005013E2">
        <w:rPr>
          <w:b/>
          <w:bCs/>
          <w:iCs/>
          <w:color w:val="000000" w:themeColor="text1"/>
          <w:sz w:val="28"/>
          <w:szCs w:val="28"/>
        </w:rPr>
        <w:t>По сроку реализации</w:t>
      </w:r>
      <w:r w:rsidRPr="005013E2">
        <w:rPr>
          <w:b/>
          <w:color w:val="000000" w:themeColor="text1"/>
          <w:sz w:val="28"/>
          <w:szCs w:val="28"/>
        </w:rPr>
        <w:t>:</w:t>
      </w:r>
      <w:r w:rsidRPr="005013E2">
        <w:rPr>
          <w:color w:val="000000" w:themeColor="text1"/>
          <w:sz w:val="28"/>
          <w:szCs w:val="28"/>
        </w:rPr>
        <w:t>1 год</w:t>
      </w:r>
    </w:p>
    <w:p w:rsidR="007A39EA" w:rsidRPr="005013E2" w:rsidRDefault="005013E2">
      <w:pPr>
        <w:pStyle w:val="a9"/>
        <w:spacing w:after="0" w:line="480" w:lineRule="auto"/>
        <w:ind w:left="717"/>
        <w:jc w:val="center"/>
        <w:rPr>
          <w:rFonts w:ascii="Times New Roman" w:hAnsi="Times New Roman" w:cs="Times New Roman"/>
          <w:color w:val="000000" w:themeColor="text1"/>
          <w:sz w:val="28"/>
          <w:szCs w:val="28"/>
        </w:rPr>
      </w:pPr>
      <w:r w:rsidRPr="005013E2">
        <w:rPr>
          <w:rFonts w:ascii="Times New Roman" w:eastAsia="Times New Roman" w:hAnsi="Times New Roman" w:cs="Times New Roman"/>
          <w:b/>
          <w:bCs/>
          <w:iCs/>
          <w:color w:val="000000" w:themeColor="text1"/>
          <w:sz w:val="28"/>
          <w:szCs w:val="28"/>
          <w:lang w:eastAsia="ru-RU"/>
        </w:rPr>
        <w:t>По форме организации содержания</w:t>
      </w:r>
      <w:r w:rsidRPr="005013E2">
        <w:rPr>
          <w:rFonts w:ascii="Times New Roman" w:eastAsia="Times New Roman" w:hAnsi="Times New Roman" w:cs="Times New Roman"/>
          <w:iCs/>
          <w:color w:val="000000" w:themeColor="text1"/>
          <w:sz w:val="28"/>
          <w:szCs w:val="28"/>
          <w:lang w:eastAsia="ru-RU"/>
        </w:rPr>
        <w:t>:</w:t>
      </w:r>
      <w:r w:rsidRPr="005013E2">
        <w:rPr>
          <w:rFonts w:ascii="Times New Roman" w:hAnsi="Times New Roman" w:cs="Times New Roman"/>
          <w:color w:val="000000" w:themeColor="text1"/>
          <w:sz w:val="28"/>
          <w:szCs w:val="28"/>
        </w:rPr>
        <w:t>однопрофильные</w:t>
      </w:r>
    </w:p>
    <w:p w:rsidR="007A39EA" w:rsidRPr="005013E2" w:rsidRDefault="005013E2">
      <w:pPr>
        <w:pStyle w:val="a9"/>
        <w:spacing w:after="0" w:line="480" w:lineRule="auto"/>
        <w:ind w:left="717"/>
        <w:jc w:val="center"/>
        <w:rPr>
          <w:rFonts w:ascii="Times New Roman" w:eastAsia="Times New Roman" w:hAnsi="Times New Roman" w:cs="Times New Roman"/>
          <w:color w:val="000000" w:themeColor="text1"/>
          <w:sz w:val="28"/>
          <w:szCs w:val="28"/>
          <w:lang w:eastAsia="ru-RU"/>
        </w:rPr>
      </w:pPr>
      <w:r w:rsidRPr="005013E2">
        <w:rPr>
          <w:rFonts w:ascii="Times New Roman" w:hAnsi="Times New Roman" w:cs="Times New Roman"/>
          <w:b/>
          <w:bCs/>
          <w:iCs/>
          <w:color w:val="000000" w:themeColor="text1"/>
          <w:sz w:val="28"/>
          <w:szCs w:val="28"/>
        </w:rPr>
        <w:t>По типу программ:т</w:t>
      </w:r>
      <w:r w:rsidRPr="005013E2">
        <w:rPr>
          <w:rFonts w:ascii="Times New Roman" w:eastAsia="Times New Roman" w:hAnsi="Times New Roman" w:cs="Times New Roman"/>
          <w:color w:val="000000" w:themeColor="text1"/>
          <w:sz w:val="28"/>
          <w:szCs w:val="28"/>
          <w:lang w:eastAsia="ru-RU"/>
        </w:rPr>
        <w:t>иповые</w:t>
      </w:r>
    </w:p>
    <w:p w:rsidR="007A39EA" w:rsidRPr="005013E2" w:rsidRDefault="007A39EA">
      <w:pPr>
        <w:jc w:val="center"/>
        <w:rPr>
          <w:b/>
          <w:color w:val="000000" w:themeColor="text1"/>
          <w:sz w:val="28"/>
          <w:szCs w:val="28"/>
        </w:rPr>
      </w:pPr>
    </w:p>
    <w:p w:rsidR="007A39EA" w:rsidRDefault="007A39EA">
      <w:pPr>
        <w:jc w:val="center"/>
        <w:rPr>
          <w:b/>
          <w:color w:val="000000" w:themeColor="text1"/>
          <w:sz w:val="28"/>
          <w:szCs w:val="28"/>
        </w:rPr>
      </w:pPr>
    </w:p>
    <w:p w:rsidR="005013E2" w:rsidRDefault="005013E2">
      <w:pPr>
        <w:jc w:val="center"/>
        <w:rPr>
          <w:b/>
          <w:color w:val="000000" w:themeColor="text1"/>
          <w:sz w:val="28"/>
          <w:szCs w:val="28"/>
        </w:rPr>
      </w:pPr>
    </w:p>
    <w:p w:rsidR="005013E2" w:rsidRDefault="005013E2">
      <w:pPr>
        <w:jc w:val="center"/>
        <w:rPr>
          <w:b/>
          <w:color w:val="000000" w:themeColor="text1"/>
          <w:sz w:val="28"/>
          <w:szCs w:val="28"/>
        </w:rPr>
      </w:pPr>
    </w:p>
    <w:p w:rsidR="005013E2" w:rsidRDefault="005013E2">
      <w:pPr>
        <w:jc w:val="center"/>
        <w:rPr>
          <w:b/>
          <w:color w:val="000000" w:themeColor="text1"/>
          <w:sz w:val="28"/>
          <w:szCs w:val="28"/>
        </w:rPr>
      </w:pPr>
    </w:p>
    <w:p w:rsidR="005013E2" w:rsidRDefault="005013E2">
      <w:pPr>
        <w:jc w:val="center"/>
        <w:rPr>
          <w:b/>
          <w:color w:val="000000" w:themeColor="text1"/>
          <w:sz w:val="28"/>
          <w:szCs w:val="28"/>
        </w:rPr>
      </w:pPr>
    </w:p>
    <w:p w:rsidR="005013E2" w:rsidRDefault="005013E2">
      <w:pPr>
        <w:jc w:val="center"/>
        <w:rPr>
          <w:b/>
          <w:color w:val="000000" w:themeColor="text1"/>
          <w:sz w:val="28"/>
          <w:szCs w:val="28"/>
        </w:rPr>
      </w:pPr>
    </w:p>
    <w:p w:rsidR="005013E2" w:rsidRDefault="005013E2">
      <w:pPr>
        <w:jc w:val="center"/>
        <w:rPr>
          <w:b/>
          <w:color w:val="000000" w:themeColor="text1"/>
          <w:sz w:val="28"/>
          <w:szCs w:val="28"/>
        </w:rPr>
      </w:pPr>
    </w:p>
    <w:p w:rsidR="005013E2" w:rsidRDefault="005013E2">
      <w:pPr>
        <w:jc w:val="center"/>
        <w:rPr>
          <w:b/>
          <w:color w:val="000000" w:themeColor="text1"/>
          <w:sz w:val="28"/>
          <w:szCs w:val="28"/>
        </w:rPr>
      </w:pPr>
    </w:p>
    <w:p w:rsidR="005013E2" w:rsidRDefault="005013E2">
      <w:pPr>
        <w:jc w:val="center"/>
        <w:rPr>
          <w:b/>
          <w:color w:val="000000" w:themeColor="text1"/>
          <w:sz w:val="28"/>
          <w:szCs w:val="28"/>
        </w:rPr>
      </w:pPr>
    </w:p>
    <w:p w:rsidR="005013E2" w:rsidRDefault="005013E2">
      <w:pPr>
        <w:jc w:val="center"/>
        <w:rPr>
          <w:b/>
          <w:color w:val="000000" w:themeColor="text1"/>
          <w:sz w:val="28"/>
          <w:szCs w:val="28"/>
        </w:rPr>
      </w:pPr>
    </w:p>
    <w:p w:rsidR="005013E2" w:rsidRDefault="005013E2">
      <w:pPr>
        <w:jc w:val="center"/>
        <w:rPr>
          <w:b/>
          <w:color w:val="000000" w:themeColor="text1"/>
          <w:sz w:val="28"/>
          <w:szCs w:val="28"/>
        </w:rPr>
      </w:pPr>
    </w:p>
    <w:p w:rsidR="005013E2" w:rsidRDefault="005013E2">
      <w:pPr>
        <w:jc w:val="center"/>
        <w:rPr>
          <w:b/>
          <w:color w:val="000000" w:themeColor="text1"/>
          <w:sz w:val="28"/>
          <w:szCs w:val="28"/>
        </w:rPr>
      </w:pPr>
    </w:p>
    <w:p w:rsidR="005013E2" w:rsidRDefault="005013E2">
      <w:pPr>
        <w:jc w:val="center"/>
        <w:rPr>
          <w:b/>
          <w:color w:val="000000" w:themeColor="text1"/>
          <w:sz w:val="28"/>
          <w:szCs w:val="28"/>
        </w:rPr>
      </w:pPr>
    </w:p>
    <w:p w:rsidR="007A39EA" w:rsidRPr="005013E2" w:rsidRDefault="007A39EA">
      <w:pPr>
        <w:jc w:val="center"/>
        <w:rPr>
          <w:b/>
          <w:color w:val="000000" w:themeColor="text1"/>
          <w:sz w:val="28"/>
          <w:szCs w:val="28"/>
        </w:rPr>
      </w:pPr>
    </w:p>
    <w:p w:rsidR="005013E2" w:rsidRDefault="005013E2">
      <w:pPr>
        <w:jc w:val="center"/>
        <w:rPr>
          <w:b/>
          <w:color w:val="000000" w:themeColor="text1"/>
          <w:sz w:val="28"/>
          <w:szCs w:val="28"/>
        </w:rPr>
      </w:pPr>
    </w:p>
    <w:p w:rsidR="007A39EA" w:rsidRPr="005013E2" w:rsidRDefault="005013E2">
      <w:pPr>
        <w:jc w:val="center"/>
        <w:rPr>
          <w:b/>
          <w:color w:val="000000" w:themeColor="text1"/>
          <w:sz w:val="28"/>
          <w:szCs w:val="28"/>
        </w:rPr>
      </w:pPr>
      <w:r w:rsidRPr="005013E2">
        <w:rPr>
          <w:b/>
          <w:color w:val="000000" w:themeColor="text1"/>
          <w:sz w:val="28"/>
          <w:szCs w:val="28"/>
        </w:rPr>
        <w:t xml:space="preserve">Учебно-тематический план </w:t>
      </w:r>
    </w:p>
    <w:p w:rsidR="007A39EA" w:rsidRPr="005013E2" w:rsidRDefault="007A39EA">
      <w:pPr>
        <w:jc w:val="center"/>
        <w:rPr>
          <w:b/>
          <w:color w:val="000000" w:themeColor="text1"/>
          <w:sz w:val="28"/>
          <w:szCs w:val="28"/>
        </w:rPr>
      </w:pPr>
    </w:p>
    <w:tbl>
      <w:tblPr>
        <w:tblW w:w="14425" w:type="dxa"/>
        <w:tblLayout w:type="fixed"/>
        <w:tblLook w:val="01E0"/>
      </w:tblPr>
      <w:tblGrid>
        <w:gridCol w:w="676"/>
        <w:gridCol w:w="5245"/>
        <w:gridCol w:w="1276"/>
        <w:gridCol w:w="1275"/>
        <w:gridCol w:w="1134"/>
        <w:gridCol w:w="2552"/>
        <w:gridCol w:w="2267"/>
      </w:tblGrid>
      <w:tr w:rsidR="007A39EA" w:rsidRPr="005013E2">
        <w:trPr>
          <w:trHeight w:val="386"/>
        </w:trPr>
        <w:tc>
          <w:tcPr>
            <w:tcW w:w="675" w:type="dxa"/>
            <w:vMerge w:val="restart"/>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 п/п</w:t>
            </w:r>
          </w:p>
        </w:tc>
        <w:tc>
          <w:tcPr>
            <w:tcW w:w="5245" w:type="dxa"/>
            <w:vMerge w:val="restart"/>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Название раздела, темы</w:t>
            </w:r>
          </w:p>
        </w:tc>
        <w:tc>
          <w:tcPr>
            <w:tcW w:w="3685" w:type="dxa"/>
            <w:gridSpan w:val="3"/>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Количество часов</w:t>
            </w:r>
          </w:p>
        </w:tc>
        <w:tc>
          <w:tcPr>
            <w:tcW w:w="2552" w:type="dxa"/>
            <w:vMerge w:val="restart"/>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Форма организации занятий</w:t>
            </w:r>
          </w:p>
        </w:tc>
        <w:tc>
          <w:tcPr>
            <w:tcW w:w="2267" w:type="dxa"/>
            <w:vMerge w:val="restart"/>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Формы</w:t>
            </w:r>
          </w:p>
          <w:p w:rsidR="007A39EA" w:rsidRPr="005013E2" w:rsidRDefault="005013E2">
            <w:pPr>
              <w:widowControl w:val="0"/>
              <w:jc w:val="center"/>
              <w:rPr>
                <w:b/>
                <w:color w:val="000000" w:themeColor="text1"/>
                <w:sz w:val="28"/>
                <w:szCs w:val="28"/>
              </w:rPr>
            </w:pPr>
            <w:r w:rsidRPr="005013E2">
              <w:rPr>
                <w:b/>
                <w:color w:val="000000" w:themeColor="text1"/>
                <w:sz w:val="28"/>
                <w:szCs w:val="28"/>
              </w:rPr>
              <w:t>аттестации/</w:t>
            </w:r>
          </w:p>
          <w:p w:rsidR="007A39EA" w:rsidRPr="005013E2" w:rsidRDefault="005013E2">
            <w:pPr>
              <w:widowControl w:val="0"/>
              <w:jc w:val="center"/>
              <w:rPr>
                <w:b/>
                <w:color w:val="000000" w:themeColor="text1"/>
                <w:sz w:val="28"/>
                <w:szCs w:val="28"/>
              </w:rPr>
            </w:pPr>
            <w:r w:rsidRPr="005013E2">
              <w:rPr>
                <w:b/>
                <w:color w:val="000000" w:themeColor="text1"/>
                <w:sz w:val="28"/>
                <w:szCs w:val="28"/>
              </w:rPr>
              <w:t>контроля</w:t>
            </w:r>
          </w:p>
        </w:tc>
      </w:tr>
      <w:tr w:rsidR="007A39EA" w:rsidRPr="005013E2">
        <w:trPr>
          <w:trHeight w:val="385"/>
        </w:trPr>
        <w:tc>
          <w:tcPr>
            <w:tcW w:w="675" w:type="dxa"/>
            <w:vMerge/>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c>
          <w:tcPr>
            <w:tcW w:w="5245" w:type="dxa"/>
            <w:vMerge/>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Всего</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A39EA" w:rsidRPr="005013E2" w:rsidRDefault="005013E2">
            <w:pPr>
              <w:widowControl w:val="0"/>
              <w:jc w:val="center"/>
              <w:rPr>
                <w:b/>
                <w:color w:val="000000" w:themeColor="text1"/>
                <w:sz w:val="28"/>
                <w:szCs w:val="28"/>
              </w:rPr>
            </w:pPr>
            <w:r w:rsidRPr="005013E2">
              <w:rPr>
                <w:b/>
                <w:color w:val="000000" w:themeColor="text1"/>
                <w:sz w:val="28"/>
                <w:szCs w:val="28"/>
              </w:rPr>
              <w:t>Теория</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7A39EA" w:rsidRPr="005013E2" w:rsidRDefault="005013E2">
            <w:pPr>
              <w:widowControl w:val="0"/>
              <w:jc w:val="center"/>
              <w:rPr>
                <w:b/>
                <w:color w:val="000000" w:themeColor="text1"/>
                <w:sz w:val="28"/>
                <w:szCs w:val="28"/>
              </w:rPr>
            </w:pPr>
            <w:r w:rsidRPr="005013E2">
              <w:rPr>
                <w:b/>
                <w:color w:val="000000" w:themeColor="text1"/>
                <w:sz w:val="28"/>
                <w:szCs w:val="28"/>
              </w:rPr>
              <w:t>Практика</w:t>
            </w:r>
          </w:p>
        </w:tc>
        <w:tc>
          <w:tcPr>
            <w:tcW w:w="2552" w:type="dxa"/>
            <w:vMerge/>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c>
          <w:tcPr>
            <w:tcW w:w="2267" w:type="dxa"/>
            <w:vMerge/>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385"/>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lang w:val="en-US"/>
              </w:rPr>
            </w:pPr>
            <w:r w:rsidRPr="005013E2">
              <w:rPr>
                <w:b/>
                <w:color w:val="000000" w:themeColor="text1"/>
                <w:sz w:val="28"/>
                <w:szCs w:val="28"/>
                <w:lang w:val="en-US"/>
              </w:rPr>
              <w:t>I</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Введение</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42</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7A39EA" w:rsidRPr="005013E2" w:rsidRDefault="005013E2">
            <w:pPr>
              <w:widowControl w:val="0"/>
              <w:jc w:val="center"/>
              <w:rPr>
                <w:b/>
                <w:color w:val="000000" w:themeColor="text1"/>
                <w:sz w:val="28"/>
                <w:szCs w:val="28"/>
              </w:rPr>
            </w:pPr>
            <w:r w:rsidRPr="005013E2">
              <w:rPr>
                <w:b/>
                <w:color w:val="000000" w:themeColor="text1"/>
                <w:sz w:val="28"/>
                <w:szCs w:val="28"/>
              </w:rPr>
              <w:t>14</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7A39EA" w:rsidRPr="005013E2" w:rsidRDefault="005013E2">
            <w:pPr>
              <w:widowControl w:val="0"/>
              <w:jc w:val="center"/>
              <w:rPr>
                <w:b/>
                <w:color w:val="000000" w:themeColor="text1"/>
                <w:sz w:val="28"/>
                <w:szCs w:val="28"/>
              </w:rPr>
            </w:pPr>
            <w:r w:rsidRPr="005013E2">
              <w:rPr>
                <w:b/>
                <w:color w:val="000000" w:themeColor="text1"/>
                <w:sz w:val="28"/>
                <w:szCs w:val="28"/>
              </w:rPr>
              <w:t>28</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Объяснение техники безопасности. История шахмат</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2</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color w:val="000000" w:themeColor="text1"/>
                <w:sz w:val="28"/>
                <w:szCs w:val="28"/>
              </w:rPr>
            </w:pP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Беседа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2</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Шахматная доска</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4</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2</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color w:val="000000" w:themeColor="text1"/>
                <w:sz w:val="28"/>
                <w:szCs w:val="28"/>
              </w:rPr>
            </w:pP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3</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b/>
                <w:color w:val="000000" w:themeColor="text1"/>
                <w:sz w:val="28"/>
                <w:szCs w:val="28"/>
              </w:rPr>
              <w:t xml:space="preserve">    </w:t>
            </w:r>
            <w:r w:rsidRPr="005013E2">
              <w:rPr>
                <w:color w:val="000000" w:themeColor="text1"/>
                <w:sz w:val="28"/>
                <w:szCs w:val="28"/>
              </w:rPr>
              <w:t>Цель шахматной партии</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4</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color w:val="000000" w:themeColor="text1"/>
                <w:sz w:val="28"/>
                <w:szCs w:val="28"/>
              </w:rPr>
            </w:pP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4</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Шахматные фигуры и их начальная расстановка</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2</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color w:val="000000" w:themeColor="text1"/>
                <w:sz w:val="28"/>
                <w:szCs w:val="28"/>
              </w:rPr>
            </w:pP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Беседа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5</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Ходы и взятие фигур.</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w:t>
            </w:r>
            <w:r w:rsidRPr="005013E2">
              <w:rPr>
                <w:color w:val="000000" w:themeColor="text1"/>
                <w:sz w:val="28"/>
                <w:szCs w:val="28"/>
                <w:lang w:val="en-US"/>
              </w:rPr>
              <w:t>6</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w:t>
            </w:r>
            <w:r w:rsidRPr="005013E2">
              <w:rPr>
                <w:color w:val="000000" w:themeColor="text1"/>
                <w:sz w:val="28"/>
                <w:szCs w:val="28"/>
                <w:lang w:val="en-US"/>
              </w:rPr>
              <w:t>4</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Беседа 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Ценность шахматных фигур.</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4</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Беседа , 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7</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Шахматная нотация</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4</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Беседа , 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тестирование</w:t>
            </w: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b/>
                <w:color w:val="000000" w:themeColor="text1"/>
                <w:sz w:val="28"/>
                <w:szCs w:val="28"/>
                <w:lang w:val="en-US"/>
              </w:rPr>
            </w:pPr>
            <w:r w:rsidRPr="005013E2">
              <w:rPr>
                <w:b/>
                <w:color w:val="000000" w:themeColor="text1"/>
                <w:sz w:val="28"/>
                <w:szCs w:val="28"/>
                <w:lang w:val="en-US"/>
              </w:rPr>
              <w:t>II</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b/>
                <w:color w:val="000000" w:themeColor="text1"/>
                <w:sz w:val="28"/>
                <w:szCs w:val="28"/>
              </w:rPr>
            </w:pPr>
            <w:r w:rsidRPr="005013E2">
              <w:rPr>
                <w:b/>
                <w:color w:val="000000" w:themeColor="text1"/>
                <w:sz w:val="28"/>
                <w:szCs w:val="28"/>
              </w:rPr>
              <w:t>Начальные знания шахматной игры</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24</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6</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18</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color w:val="000000" w:themeColor="text1"/>
                <w:sz w:val="28"/>
                <w:szCs w:val="28"/>
              </w:rPr>
            </w:pP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8</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Игра всеми фигурами из начального положения</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color w:val="000000" w:themeColor="text1"/>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4</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лекция,</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9</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Техника матования одинокого короля</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color w:val="000000" w:themeColor="text1"/>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4</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Беседа , лекция, 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10</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Мат без жертвы материала.</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color w:val="000000" w:themeColor="text1"/>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4</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Беседа , 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11</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Обобщение.     Практическая игра.</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Беседа , 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решение шахматных задач</w:t>
            </w: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lang w:val="en-US"/>
              </w:rPr>
            </w:pPr>
            <w:r w:rsidRPr="005013E2">
              <w:rPr>
                <w:b/>
                <w:color w:val="000000" w:themeColor="text1"/>
                <w:sz w:val="28"/>
                <w:szCs w:val="28"/>
                <w:lang w:val="en-US"/>
              </w:rPr>
              <w:t>III</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b/>
                <w:color w:val="000000" w:themeColor="text1"/>
                <w:sz w:val="28"/>
                <w:szCs w:val="28"/>
              </w:rPr>
            </w:pPr>
            <w:r w:rsidRPr="005013E2">
              <w:rPr>
                <w:b/>
                <w:color w:val="000000" w:themeColor="text1"/>
                <w:sz w:val="28"/>
                <w:szCs w:val="28"/>
              </w:rPr>
              <w:t>Три стадии шахматной партии</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42</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18</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24</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color w:val="000000" w:themeColor="text1"/>
                <w:sz w:val="28"/>
                <w:szCs w:val="28"/>
              </w:rPr>
            </w:pP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12</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Три стадии шахматной партии</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color w:val="000000" w:themeColor="text1"/>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4</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лекция, 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13</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Основы дебюта.</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10</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lang w:val="en-US"/>
              </w:rPr>
            </w:pPr>
            <w:r w:rsidRPr="005013E2">
              <w:rPr>
                <w:color w:val="000000" w:themeColor="text1"/>
                <w:sz w:val="28"/>
                <w:szCs w:val="28"/>
              </w:rPr>
              <w:t>4</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Беседа , 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12</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Основы миттельшпиля.</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8</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лекция, 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13</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Основы эндшпиля</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16</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8</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8</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лекция, 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14</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Обобщение.     Практическая игра.</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2</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color w:val="000000" w:themeColor="text1"/>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2</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 xml:space="preserve">решение </w:t>
            </w:r>
            <w:r w:rsidRPr="005013E2">
              <w:rPr>
                <w:color w:val="000000" w:themeColor="text1"/>
                <w:sz w:val="28"/>
                <w:szCs w:val="28"/>
              </w:rPr>
              <w:lastRenderedPageBreak/>
              <w:t>шахматных задач</w:t>
            </w: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lang w:val="en-US"/>
              </w:rPr>
            </w:pPr>
            <w:r w:rsidRPr="005013E2">
              <w:rPr>
                <w:b/>
                <w:color w:val="000000" w:themeColor="text1"/>
                <w:sz w:val="28"/>
                <w:szCs w:val="28"/>
                <w:lang w:val="en-US"/>
              </w:rPr>
              <w:lastRenderedPageBreak/>
              <w:t>IV</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b/>
                <w:color w:val="000000" w:themeColor="text1"/>
                <w:sz w:val="28"/>
                <w:szCs w:val="28"/>
              </w:rPr>
            </w:pPr>
            <w:r w:rsidRPr="005013E2">
              <w:rPr>
                <w:b/>
                <w:color w:val="000000" w:themeColor="text1"/>
                <w:sz w:val="28"/>
                <w:szCs w:val="28"/>
              </w:rPr>
              <w:t>Шахматная позиция</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36</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14</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22</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color w:val="000000" w:themeColor="text1"/>
                <w:sz w:val="28"/>
                <w:szCs w:val="28"/>
              </w:rPr>
            </w:pP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15</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 xml:space="preserve">  Анализ и оценка позиции.</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4</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лекция, 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16</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Шахматная комбинация</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24</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lang w:val="en-US"/>
              </w:rPr>
            </w:pPr>
            <w:r w:rsidRPr="005013E2">
              <w:rPr>
                <w:color w:val="000000" w:themeColor="text1"/>
                <w:sz w:val="28"/>
                <w:szCs w:val="28"/>
              </w:rPr>
              <w:t>12</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Беседа , 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17</w:t>
            </w: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color w:val="000000" w:themeColor="text1"/>
                <w:sz w:val="28"/>
                <w:szCs w:val="28"/>
              </w:rPr>
            </w:pPr>
            <w:r w:rsidRPr="005013E2">
              <w:rPr>
                <w:color w:val="000000" w:themeColor="text1"/>
                <w:sz w:val="28"/>
                <w:szCs w:val="28"/>
              </w:rPr>
              <w:t>Обобщение.     Практическая игра.</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color w:val="000000" w:themeColor="text1"/>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6</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 xml:space="preserve"> игра</w:t>
            </w: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color w:val="000000" w:themeColor="text1"/>
                <w:sz w:val="28"/>
                <w:szCs w:val="28"/>
              </w:rPr>
            </w:pPr>
            <w:r w:rsidRPr="005013E2">
              <w:rPr>
                <w:color w:val="000000" w:themeColor="text1"/>
                <w:sz w:val="28"/>
                <w:szCs w:val="28"/>
              </w:rPr>
              <w:t>соревнование</w:t>
            </w:r>
          </w:p>
        </w:tc>
      </w:tr>
      <w:tr w:rsidR="007A39EA" w:rsidRPr="005013E2">
        <w:trPr>
          <w:trHeight w:val="267"/>
        </w:trPr>
        <w:tc>
          <w:tcPr>
            <w:tcW w:w="675"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c>
          <w:tcPr>
            <w:tcW w:w="524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rPr>
                <w:b/>
                <w:color w:val="000000" w:themeColor="text1"/>
                <w:sz w:val="28"/>
                <w:szCs w:val="28"/>
              </w:rPr>
            </w:pPr>
            <w:r w:rsidRPr="005013E2">
              <w:rPr>
                <w:b/>
                <w:color w:val="000000" w:themeColor="text1"/>
                <w:sz w:val="28"/>
                <w:szCs w:val="28"/>
              </w:rPr>
              <w:t>Итого</w:t>
            </w:r>
          </w:p>
        </w:tc>
        <w:tc>
          <w:tcPr>
            <w:tcW w:w="1276"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144</w:t>
            </w:r>
          </w:p>
        </w:tc>
        <w:tc>
          <w:tcPr>
            <w:tcW w:w="1275"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52</w:t>
            </w:r>
          </w:p>
        </w:tc>
        <w:tc>
          <w:tcPr>
            <w:tcW w:w="1134" w:type="dxa"/>
            <w:tcBorders>
              <w:top w:val="single" w:sz="4" w:space="0" w:color="000000"/>
              <w:left w:val="single" w:sz="4" w:space="0" w:color="000000"/>
              <w:bottom w:val="single" w:sz="4" w:space="0" w:color="000000"/>
              <w:right w:val="single" w:sz="4" w:space="0" w:color="000000"/>
            </w:tcBorders>
          </w:tcPr>
          <w:p w:rsidR="007A39EA" w:rsidRPr="005013E2" w:rsidRDefault="005013E2">
            <w:pPr>
              <w:widowControl w:val="0"/>
              <w:jc w:val="center"/>
              <w:rPr>
                <w:b/>
                <w:color w:val="000000" w:themeColor="text1"/>
                <w:sz w:val="28"/>
                <w:szCs w:val="28"/>
              </w:rPr>
            </w:pPr>
            <w:r w:rsidRPr="005013E2">
              <w:rPr>
                <w:b/>
                <w:color w:val="000000" w:themeColor="text1"/>
                <w:sz w:val="28"/>
                <w:szCs w:val="28"/>
              </w:rPr>
              <w:t>92</w:t>
            </w:r>
          </w:p>
        </w:tc>
        <w:tc>
          <w:tcPr>
            <w:tcW w:w="2552"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color w:val="000000" w:themeColor="text1"/>
                <w:sz w:val="28"/>
                <w:szCs w:val="28"/>
              </w:rPr>
            </w:pPr>
          </w:p>
        </w:tc>
        <w:tc>
          <w:tcPr>
            <w:tcW w:w="2267" w:type="dxa"/>
            <w:tcBorders>
              <w:top w:val="single" w:sz="4" w:space="0" w:color="000000"/>
              <w:left w:val="single" w:sz="4" w:space="0" w:color="000000"/>
              <w:bottom w:val="single" w:sz="4" w:space="0" w:color="000000"/>
              <w:right w:val="single" w:sz="4" w:space="0" w:color="000000"/>
            </w:tcBorders>
          </w:tcPr>
          <w:p w:rsidR="007A39EA" w:rsidRPr="005013E2" w:rsidRDefault="007A39EA">
            <w:pPr>
              <w:widowControl w:val="0"/>
              <w:jc w:val="center"/>
              <w:rPr>
                <w:b/>
                <w:color w:val="000000" w:themeColor="text1"/>
                <w:sz w:val="28"/>
                <w:szCs w:val="28"/>
              </w:rPr>
            </w:pPr>
          </w:p>
        </w:tc>
      </w:tr>
    </w:tbl>
    <w:p w:rsidR="007A39EA" w:rsidRPr="005013E2" w:rsidRDefault="007A39EA">
      <w:pPr>
        <w:ind w:firstLine="709"/>
        <w:jc w:val="center"/>
        <w:rPr>
          <w:b/>
          <w:i/>
          <w:color w:val="000000" w:themeColor="text1"/>
          <w:sz w:val="28"/>
          <w:szCs w:val="28"/>
        </w:rPr>
      </w:pPr>
    </w:p>
    <w:p w:rsidR="007A39EA" w:rsidRPr="005013E2" w:rsidRDefault="007A39EA">
      <w:pPr>
        <w:ind w:firstLine="709"/>
        <w:jc w:val="center"/>
        <w:rPr>
          <w:b/>
          <w:i/>
          <w:color w:val="000000" w:themeColor="text1"/>
          <w:sz w:val="28"/>
          <w:szCs w:val="28"/>
          <w:lang w:val="en-US"/>
        </w:rPr>
      </w:pPr>
    </w:p>
    <w:p w:rsidR="007A39EA" w:rsidRPr="005013E2" w:rsidRDefault="007A39EA">
      <w:pPr>
        <w:rPr>
          <w:b/>
          <w:i/>
          <w:color w:val="000000" w:themeColor="text1"/>
          <w:sz w:val="28"/>
          <w:szCs w:val="28"/>
        </w:rPr>
      </w:pPr>
    </w:p>
    <w:p w:rsidR="007A39EA" w:rsidRPr="005013E2" w:rsidRDefault="007A39EA">
      <w:pPr>
        <w:ind w:firstLine="709"/>
        <w:jc w:val="center"/>
        <w:rPr>
          <w:b/>
          <w:i/>
          <w:color w:val="000000" w:themeColor="text1"/>
          <w:sz w:val="28"/>
          <w:szCs w:val="28"/>
          <w:lang w:val="en-US"/>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7A39EA" w:rsidRPr="005013E2" w:rsidRDefault="005013E2">
      <w:pPr>
        <w:ind w:firstLine="709"/>
        <w:jc w:val="center"/>
        <w:rPr>
          <w:b/>
          <w:color w:val="000000" w:themeColor="text1"/>
          <w:sz w:val="28"/>
          <w:szCs w:val="28"/>
        </w:rPr>
      </w:pPr>
      <w:r w:rsidRPr="005013E2">
        <w:rPr>
          <w:b/>
          <w:color w:val="000000" w:themeColor="text1"/>
          <w:sz w:val="28"/>
          <w:szCs w:val="28"/>
        </w:rPr>
        <w:t>Содержание программы</w:t>
      </w:r>
    </w:p>
    <w:p w:rsidR="007A39EA" w:rsidRPr="005013E2" w:rsidRDefault="007A39EA">
      <w:pPr>
        <w:ind w:firstLine="709"/>
        <w:jc w:val="center"/>
        <w:rPr>
          <w:b/>
          <w:i/>
          <w:color w:val="000000" w:themeColor="text1"/>
          <w:sz w:val="28"/>
          <w:szCs w:val="28"/>
        </w:rPr>
      </w:pPr>
    </w:p>
    <w:p w:rsidR="007A39EA" w:rsidRPr="005013E2" w:rsidRDefault="005013E2">
      <w:pPr>
        <w:rPr>
          <w:color w:val="000000" w:themeColor="text1"/>
          <w:sz w:val="28"/>
          <w:szCs w:val="28"/>
        </w:rPr>
      </w:pPr>
      <w:r w:rsidRPr="005013E2">
        <w:rPr>
          <w:color w:val="000000" w:themeColor="text1"/>
          <w:sz w:val="28"/>
          <w:szCs w:val="28"/>
        </w:rPr>
        <w:t xml:space="preserve">Шахматные фигуры и их начальная расстановка.Расположение доски между партнерами. Горизонтальная линия. Количество полей в горизонтали. Количество горизонталей на доске. Вертикальная линия. Количество полей в вертикали. Количество вертикалей на доске. Чередование черных и белых полей в горизонтали и вертикали.Диагональ. Отличие диагонали от горизонтали и вертикали. Количество полей в диагонали. Большая белая и большая черная диагонали. Короткие диагонали.Центр. Форма центра. Количество полей в центре. Расположение черных и белых полей в центре доски.Сравнительная сила шахматных фигур. Ценность шахматных фигур (К, С = 3, Л = 5, Ф = 9).Белые и черные фигуры. Ладья, слон, ферзь, конь, пешка, король.Расстановка фигур перед шахматной партией.Шах.   Шах – угроза королю. Шах ферзем, ладьей, слоном, конем, пешкой. Защита от шаха (3 способа).Мат.   Мат – цель игры. Мат ферзем, ладьей, слоном, пешкой.   Мат в один ход. Мат в один ход ферзем, ладьей, слоном, конем, пешкой (простые примеры).   Пат. Отличие пата от мата. Варианты ничьей. Примеры патовых ситуаций. Длинная и короткая рокировка. Правила рокировки.   Самые общие рекомендации о принципах разыгрывания дебюта. Игра всеми фигурами из начального положения.Демонстрация коротких партий.Происхождение шахмат. Легенды о шахматах. Чатуранга и шатрандж.    Чемпионы мира по шахматам.Шахматные правила </w:t>
      </w:r>
      <w:r w:rsidRPr="005013E2">
        <w:rPr>
          <w:color w:val="000000" w:themeColor="text1"/>
          <w:sz w:val="28"/>
          <w:szCs w:val="28"/>
          <w:lang w:val="en-US"/>
        </w:rPr>
        <w:t>FIDE</w:t>
      </w:r>
      <w:r w:rsidRPr="005013E2">
        <w:rPr>
          <w:color w:val="000000" w:themeColor="text1"/>
          <w:sz w:val="28"/>
          <w:szCs w:val="28"/>
        </w:rPr>
        <w:t xml:space="preserve">. Этика шахматной борьбы. Правила поведения за шахматной доской.Ценность шахматных фигур. Сравнительная сила фигур. Достижение материального перевеса.Защит   Две ладьи против короля, </w:t>
      </w:r>
      <w:r w:rsidRPr="005013E2">
        <w:rPr>
          <w:b/>
          <w:i/>
          <w:color w:val="000000" w:themeColor="text1"/>
          <w:sz w:val="28"/>
          <w:szCs w:val="28"/>
        </w:rPr>
        <w:t xml:space="preserve">«линейный» </w:t>
      </w:r>
      <w:r w:rsidRPr="005013E2">
        <w:rPr>
          <w:color w:val="000000" w:themeColor="text1"/>
          <w:sz w:val="28"/>
          <w:szCs w:val="28"/>
        </w:rPr>
        <w:t xml:space="preserve">мат. Ферзь и ладья против короля.Ферзь и король против   Ладья и король против короля.Учебные положения на мат в два хода в эндшпиле. </w:t>
      </w:r>
      <w:r w:rsidRPr="005013E2">
        <w:rPr>
          <w:b/>
          <w:i/>
          <w:color w:val="000000" w:themeColor="text1"/>
          <w:sz w:val="28"/>
          <w:szCs w:val="28"/>
        </w:rPr>
        <w:t>Цугцванг</w:t>
      </w:r>
      <w:r w:rsidRPr="005013E2">
        <w:rPr>
          <w:color w:val="000000" w:themeColor="text1"/>
          <w:sz w:val="28"/>
          <w:szCs w:val="28"/>
        </w:rPr>
        <w:t xml:space="preserve">. Защита от мата.Учебные положения на мат в два хода в дебюте   Поля. Горизонталь, вертикаль, диагональ, центр. Ходы шахматных фигур. Шах, мат, пат. Начальное положение.Рокировка. Превращение пешки. Взятие на проходе.   Варианты ничьей.   Игра «на мат» с первых ходов партии. </w:t>
      </w:r>
      <w:r w:rsidRPr="005013E2">
        <w:rPr>
          <w:b/>
          <w:i/>
          <w:color w:val="000000" w:themeColor="text1"/>
          <w:sz w:val="28"/>
          <w:szCs w:val="28"/>
        </w:rPr>
        <w:t xml:space="preserve">Детский </w:t>
      </w:r>
      <w:r w:rsidRPr="005013E2">
        <w:rPr>
          <w:color w:val="000000" w:themeColor="text1"/>
          <w:sz w:val="28"/>
          <w:szCs w:val="28"/>
        </w:rPr>
        <w:t xml:space="preserve">мат. Защита. Принципы игры в дебюте. Принцип </w:t>
      </w:r>
      <w:r w:rsidRPr="005013E2">
        <w:rPr>
          <w:b/>
          <w:i/>
          <w:color w:val="000000" w:themeColor="text1"/>
          <w:sz w:val="28"/>
          <w:szCs w:val="28"/>
        </w:rPr>
        <w:t>быстрейшего развития фигур</w:t>
      </w:r>
      <w:r w:rsidRPr="005013E2">
        <w:rPr>
          <w:color w:val="000000" w:themeColor="text1"/>
          <w:sz w:val="28"/>
          <w:szCs w:val="28"/>
        </w:rPr>
        <w:t xml:space="preserve">. Темпы. Гамбиты.Наказания за несоблюдение принципа быстрейшего развития фигур. «Пешкоедство». Неразумность игры в дебюте одними пешками (с исключениями из правила).Принципы игры в дебюте. Безопасное положение короля. </w:t>
      </w:r>
      <w:r w:rsidRPr="005013E2">
        <w:rPr>
          <w:b/>
          <w:i/>
          <w:color w:val="000000" w:themeColor="text1"/>
          <w:sz w:val="28"/>
          <w:szCs w:val="28"/>
        </w:rPr>
        <w:t>Рокировка</w:t>
      </w:r>
      <w:r w:rsidRPr="005013E2">
        <w:rPr>
          <w:color w:val="000000" w:themeColor="text1"/>
          <w:sz w:val="28"/>
          <w:szCs w:val="28"/>
        </w:rPr>
        <w:t xml:space="preserve">.Связка в дебюте. Полная и неполная связка.Тренировка в разыгрывании Правила миттельшпиля. Самые общие рекомендации о том, как играть в миттельшпиле.Понятие о тактике. Тактические приемы. Связка в миттельшпилеТактические приемы. Двойной удар. </w:t>
      </w:r>
    </w:p>
    <w:p w:rsidR="007A39EA" w:rsidRPr="005013E2" w:rsidRDefault="005013E2">
      <w:pPr>
        <w:rPr>
          <w:color w:val="000000" w:themeColor="text1"/>
          <w:sz w:val="28"/>
          <w:szCs w:val="28"/>
        </w:rPr>
      </w:pPr>
      <w:r w:rsidRPr="005013E2">
        <w:rPr>
          <w:b/>
          <w:color w:val="000000" w:themeColor="text1"/>
          <w:sz w:val="28"/>
          <w:szCs w:val="28"/>
        </w:rPr>
        <w:t xml:space="preserve">Основы эндшпиля.     </w:t>
      </w:r>
      <w:r w:rsidRPr="005013E2">
        <w:rPr>
          <w:color w:val="000000" w:themeColor="text1"/>
          <w:sz w:val="28"/>
          <w:szCs w:val="28"/>
        </w:rPr>
        <w:t xml:space="preserve">Ладья против ладьи. Ферзь против ферзя. Ферзь против ладьиФерзь против слона. Ферзь против коня. Ладья против слона (простые случаи). Ладья против коняМатование двумя слонами   Пешка против короля. Белая пешка на седьмой и шестой горизонтали. Король помогает своей пешке.Пешка против короля. Когда пешка проходит в ферзи без помощи своего короля. Правило </w:t>
      </w:r>
      <w:r w:rsidRPr="005013E2">
        <w:rPr>
          <w:b/>
          <w:i/>
          <w:color w:val="000000" w:themeColor="text1"/>
          <w:sz w:val="28"/>
          <w:szCs w:val="28"/>
        </w:rPr>
        <w:t>«квадрата»</w:t>
      </w:r>
      <w:r w:rsidRPr="005013E2">
        <w:rPr>
          <w:color w:val="000000" w:themeColor="text1"/>
          <w:sz w:val="28"/>
          <w:szCs w:val="28"/>
        </w:rPr>
        <w:t xml:space="preserve">.Пешка против короля. Белая пешка на пятой горизонтали. Король ведет свою пешку за собой.Пешка против короля. Белая пешка на второй, третьей и четвертой горизонтали. </w:t>
      </w:r>
      <w:r w:rsidRPr="005013E2">
        <w:rPr>
          <w:b/>
          <w:i/>
          <w:color w:val="000000" w:themeColor="text1"/>
          <w:sz w:val="28"/>
          <w:szCs w:val="28"/>
        </w:rPr>
        <w:lastRenderedPageBreak/>
        <w:t>Ключевые</w:t>
      </w:r>
      <w:r w:rsidRPr="005013E2">
        <w:rPr>
          <w:color w:val="000000" w:themeColor="text1"/>
          <w:sz w:val="28"/>
          <w:szCs w:val="28"/>
        </w:rPr>
        <w:t xml:space="preserve"> поля.Удивительные ничейные положения. Два коня против короля. Слон и пешка против короля. Конь и пешка против короля.</w:t>
      </w:r>
    </w:p>
    <w:p w:rsidR="007A39EA" w:rsidRPr="005013E2" w:rsidRDefault="005013E2">
      <w:pPr>
        <w:rPr>
          <w:b/>
          <w:i/>
          <w:color w:val="000000" w:themeColor="text1"/>
          <w:sz w:val="28"/>
          <w:szCs w:val="28"/>
        </w:rPr>
      </w:pPr>
      <w:r w:rsidRPr="005013E2">
        <w:rPr>
          <w:color w:val="000000" w:themeColor="text1"/>
          <w:sz w:val="28"/>
          <w:szCs w:val="28"/>
        </w:rPr>
        <w:t>Шахматная комбинация.Типичный путь нахождения комбинации по схеме «</w:t>
      </w:r>
      <w:r w:rsidRPr="005013E2">
        <w:rPr>
          <w:b/>
          <w:color w:val="000000" w:themeColor="text1"/>
          <w:sz w:val="28"/>
          <w:szCs w:val="28"/>
        </w:rPr>
        <w:t>мотив – средства – тема</w:t>
      </w:r>
      <w:r w:rsidRPr="005013E2">
        <w:rPr>
          <w:color w:val="000000" w:themeColor="text1"/>
          <w:sz w:val="28"/>
          <w:szCs w:val="28"/>
        </w:rPr>
        <w:t>», путь нахождения комбинации «</w:t>
      </w:r>
      <w:r w:rsidRPr="005013E2">
        <w:rPr>
          <w:b/>
          <w:color w:val="000000" w:themeColor="text1"/>
          <w:sz w:val="28"/>
          <w:szCs w:val="28"/>
        </w:rPr>
        <w:t>мотив – тема – средства</w:t>
      </w:r>
      <w:r w:rsidRPr="005013E2">
        <w:rPr>
          <w:color w:val="000000" w:themeColor="text1"/>
          <w:sz w:val="28"/>
          <w:szCs w:val="28"/>
        </w:rPr>
        <w:t>».Матовые комбинации. Темы комбинаций. Тема</w:t>
      </w:r>
      <w:r w:rsidRPr="005013E2">
        <w:rPr>
          <w:b/>
          <w:i/>
          <w:color w:val="000000" w:themeColor="text1"/>
          <w:sz w:val="28"/>
          <w:szCs w:val="28"/>
        </w:rPr>
        <w:t>отвлечения</w:t>
      </w:r>
      <w:r w:rsidRPr="005013E2">
        <w:rPr>
          <w:color w:val="000000" w:themeColor="text1"/>
          <w:sz w:val="28"/>
          <w:szCs w:val="28"/>
        </w:rPr>
        <w:t>,</w:t>
      </w:r>
      <w:r w:rsidRPr="005013E2">
        <w:rPr>
          <w:b/>
          <w:i/>
          <w:color w:val="000000" w:themeColor="text1"/>
          <w:sz w:val="28"/>
          <w:szCs w:val="28"/>
        </w:rPr>
        <w:t>завлечения</w:t>
      </w:r>
      <w:r w:rsidRPr="005013E2">
        <w:rPr>
          <w:color w:val="000000" w:themeColor="text1"/>
          <w:sz w:val="28"/>
          <w:szCs w:val="28"/>
        </w:rPr>
        <w:t>,</w:t>
      </w:r>
      <w:r w:rsidRPr="005013E2">
        <w:rPr>
          <w:b/>
          <w:i/>
          <w:color w:val="000000" w:themeColor="text1"/>
          <w:sz w:val="28"/>
          <w:szCs w:val="28"/>
        </w:rPr>
        <w:t>блокировка, связка,разрушения королевского прикрытия</w:t>
      </w:r>
      <w:r w:rsidRPr="005013E2">
        <w:rPr>
          <w:color w:val="000000" w:themeColor="text1"/>
          <w:sz w:val="28"/>
          <w:szCs w:val="28"/>
        </w:rPr>
        <w:t xml:space="preserve">, </w:t>
      </w:r>
      <w:r w:rsidRPr="005013E2">
        <w:rPr>
          <w:b/>
          <w:i/>
          <w:color w:val="000000" w:themeColor="text1"/>
          <w:sz w:val="28"/>
          <w:szCs w:val="28"/>
        </w:rPr>
        <w:t>освобождения пространства,перекрытия,уничтожения защиты</w:t>
      </w:r>
      <w:r w:rsidRPr="005013E2">
        <w:rPr>
          <w:color w:val="000000" w:themeColor="text1"/>
          <w:sz w:val="28"/>
          <w:szCs w:val="28"/>
        </w:rPr>
        <w:t>,</w:t>
      </w:r>
      <w:r w:rsidRPr="005013E2">
        <w:rPr>
          <w:b/>
          <w:i/>
          <w:color w:val="000000" w:themeColor="text1"/>
          <w:sz w:val="28"/>
          <w:szCs w:val="28"/>
        </w:rPr>
        <w:t>«рентген»</w:t>
      </w:r>
      <w:r w:rsidRPr="005013E2">
        <w:rPr>
          <w:color w:val="000000" w:themeColor="text1"/>
          <w:sz w:val="28"/>
          <w:szCs w:val="28"/>
        </w:rPr>
        <w:t>.</w:t>
      </w:r>
    </w:p>
    <w:p w:rsidR="007A39EA" w:rsidRPr="005013E2" w:rsidRDefault="007A39EA">
      <w:pPr>
        <w:ind w:firstLine="709"/>
        <w:jc w:val="both"/>
        <w:rPr>
          <w:color w:val="000000" w:themeColor="text1"/>
          <w:sz w:val="28"/>
          <w:szCs w:val="28"/>
        </w:rPr>
      </w:pPr>
    </w:p>
    <w:p w:rsidR="007A39EA" w:rsidRPr="005013E2" w:rsidRDefault="007A39EA">
      <w:pPr>
        <w:ind w:firstLine="709"/>
        <w:jc w:val="center"/>
        <w:rPr>
          <w:b/>
          <w:i/>
          <w:color w:val="000000" w:themeColor="text1"/>
          <w:sz w:val="28"/>
          <w:szCs w:val="28"/>
        </w:rPr>
      </w:pPr>
    </w:p>
    <w:p w:rsidR="007A39EA" w:rsidRPr="005013E2" w:rsidRDefault="007A39EA">
      <w:pPr>
        <w:ind w:firstLine="709"/>
        <w:jc w:val="center"/>
        <w:rPr>
          <w:b/>
          <w:i/>
          <w:color w:val="000000" w:themeColor="text1"/>
          <w:sz w:val="28"/>
          <w:szCs w:val="28"/>
        </w:rPr>
      </w:pPr>
    </w:p>
    <w:p w:rsidR="007A39EA" w:rsidRPr="005013E2" w:rsidRDefault="007A39EA">
      <w:pPr>
        <w:ind w:firstLine="709"/>
        <w:jc w:val="center"/>
        <w:rPr>
          <w:b/>
          <w:i/>
          <w:color w:val="000000" w:themeColor="text1"/>
          <w:sz w:val="28"/>
          <w:szCs w:val="28"/>
        </w:rPr>
      </w:pPr>
    </w:p>
    <w:p w:rsidR="007A39EA" w:rsidRPr="005013E2" w:rsidRDefault="007A39EA">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7A39EA" w:rsidRPr="005013E2" w:rsidRDefault="005013E2">
      <w:pPr>
        <w:ind w:firstLine="709"/>
        <w:jc w:val="center"/>
        <w:rPr>
          <w:b/>
          <w:color w:val="000000" w:themeColor="text1"/>
          <w:sz w:val="28"/>
          <w:szCs w:val="28"/>
        </w:rPr>
      </w:pPr>
      <w:r w:rsidRPr="005013E2">
        <w:rPr>
          <w:b/>
          <w:color w:val="000000" w:themeColor="text1"/>
          <w:sz w:val="28"/>
          <w:szCs w:val="28"/>
        </w:rPr>
        <w:lastRenderedPageBreak/>
        <w:t>Методическое обеспечение программы</w:t>
      </w:r>
    </w:p>
    <w:p w:rsidR="007A39EA" w:rsidRPr="005013E2" w:rsidRDefault="005013E2">
      <w:pPr>
        <w:rPr>
          <w:color w:val="000000" w:themeColor="text1"/>
          <w:sz w:val="28"/>
          <w:szCs w:val="28"/>
        </w:rPr>
      </w:pPr>
      <w:r w:rsidRPr="005013E2">
        <w:rPr>
          <w:color w:val="000000" w:themeColor="text1"/>
          <w:sz w:val="28"/>
          <w:szCs w:val="28"/>
        </w:rPr>
        <w:t>Проблемное обучение, предусматривающее формирование навыков для решения проблемных задач, которые не имеют однозначного ответа, самостоятельную работу над материалом и выработку умений применять обретенные знания на практике.Интерактивное обучение</w:t>
      </w:r>
      <w:r w:rsidRPr="005013E2">
        <w:rPr>
          <w:color w:val="000000" w:themeColor="text1"/>
          <w:sz w:val="28"/>
          <w:szCs w:val="28"/>
        </w:rPr>
        <w:br/>
        <w:t xml:space="preserve">–где практически все занимающиеся оказываются вовлеченными в </w:t>
      </w:r>
      <w:hyperlink r:id="rId9">
        <w:r w:rsidRPr="005013E2">
          <w:rPr>
            <w:color w:val="000000" w:themeColor="text1"/>
            <w:sz w:val="28"/>
            <w:szCs w:val="28"/>
            <w:u w:val="single"/>
          </w:rPr>
          <w:t>процесс познания</w:t>
        </w:r>
      </w:hyperlink>
      <w:r w:rsidRPr="005013E2">
        <w:rPr>
          <w:color w:val="000000" w:themeColor="text1"/>
          <w:sz w:val="28"/>
          <w:szCs w:val="28"/>
        </w:rPr>
        <w:t xml:space="preserve">, они имеют возможность понимать и реагировать, делиться знаниями и мыслями. Совместная деятельность шахматистов в процессе тренировки. </w:t>
      </w:r>
      <w:hyperlink r:id="rId10">
        <w:r w:rsidRPr="005013E2">
          <w:rPr>
            <w:color w:val="000000" w:themeColor="text1"/>
            <w:sz w:val="28"/>
            <w:szCs w:val="28"/>
            <w:u w:val="single"/>
          </w:rPr>
          <w:t>Составление неизвестных</w:t>
        </w:r>
      </w:hyperlink>
      <w:r w:rsidRPr="005013E2">
        <w:rPr>
          <w:color w:val="000000" w:themeColor="text1"/>
          <w:sz w:val="28"/>
          <w:szCs w:val="28"/>
        </w:rPr>
        <w:t xml:space="preserve"> комбинационных построений шахматных фигур, что поднимает шахматов на новый, более высокий уровень мыслительного творчества.</w:t>
      </w:r>
    </w:p>
    <w:p w:rsidR="007A39EA" w:rsidRPr="005013E2" w:rsidRDefault="005013E2">
      <w:pPr>
        <w:pStyle w:val="aa"/>
        <w:spacing w:beforeAutospacing="0" w:afterAutospacing="0"/>
        <w:rPr>
          <w:color w:val="000000" w:themeColor="text1"/>
          <w:sz w:val="28"/>
          <w:szCs w:val="28"/>
        </w:rPr>
      </w:pPr>
      <w:r w:rsidRPr="005013E2">
        <w:rPr>
          <w:color w:val="000000" w:themeColor="text1"/>
          <w:sz w:val="28"/>
          <w:szCs w:val="28"/>
        </w:rPr>
        <w:t>На занятиях используются:</w:t>
      </w:r>
    </w:p>
    <w:p w:rsidR="007A39EA" w:rsidRPr="005013E2" w:rsidRDefault="005013E2">
      <w:pPr>
        <w:pStyle w:val="aa"/>
        <w:numPr>
          <w:ilvl w:val="0"/>
          <w:numId w:val="3"/>
        </w:numPr>
        <w:spacing w:before="280" w:afterAutospacing="0"/>
        <w:rPr>
          <w:color w:val="000000" w:themeColor="text1"/>
          <w:sz w:val="28"/>
          <w:szCs w:val="28"/>
        </w:rPr>
      </w:pPr>
      <w:r w:rsidRPr="005013E2">
        <w:rPr>
          <w:color w:val="000000" w:themeColor="text1"/>
          <w:sz w:val="28"/>
          <w:szCs w:val="28"/>
        </w:rPr>
        <w:t>шахматные часы – 2 штуки;</w:t>
      </w:r>
    </w:p>
    <w:p w:rsidR="007A39EA" w:rsidRPr="005013E2" w:rsidRDefault="005013E2">
      <w:pPr>
        <w:pStyle w:val="aa"/>
        <w:numPr>
          <w:ilvl w:val="0"/>
          <w:numId w:val="3"/>
        </w:numPr>
        <w:spacing w:before="280" w:afterAutospacing="0"/>
        <w:rPr>
          <w:color w:val="000000" w:themeColor="text1"/>
          <w:sz w:val="28"/>
          <w:szCs w:val="28"/>
        </w:rPr>
      </w:pPr>
      <w:r w:rsidRPr="005013E2">
        <w:rPr>
          <w:color w:val="000000" w:themeColor="text1"/>
          <w:sz w:val="28"/>
          <w:szCs w:val="28"/>
        </w:rPr>
        <w:t>таблицы к различным турнирам;</w:t>
      </w:r>
    </w:p>
    <w:p w:rsidR="007A39EA" w:rsidRPr="005013E2" w:rsidRDefault="005013E2">
      <w:pPr>
        <w:pStyle w:val="aa"/>
        <w:numPr>
          <w:ilvl w:val="0"/>
          <w:numId w:val="3"/>
        </w:numPr>
        <w:spacing w:before="280" w:afterAutospacing="0"/>
        <w:rPr>
          <w:color w:val="000000" w:themeColor="text1"/>
          <w:sz w:val="28"/>
          <w:szCs w:val="28"/>
        </w:rPr>
      </w:pPr>
      <w:r w:rsidRPr="005013E2">
        <w:rPr>
          <w:color w:val="000000" w:themeColor="text1"/>
          <w:sz w:val="28"/>
          <w:szCs w:val="28"/>
        </w:rPr>
        <w:t>раздаточные материалы для тренинга;</w:t>
      </w:r>
    </w:p>
    <w:p w:rsidR="007A39EA" w:rsidRPr="005013E2" w:rsidRDefault="005013E2">
      <w:pPr>
        <w:pStyle w:val="aa"/>
        <w:numPr>
          <w:ilvl w:val="0"/>
          <w:numId w:val="3"/>
        </w:numPr>
        <w:spacing w:before="280" w:afterAutospacing="0"/>
        <w:rPr>
          <w:color w:val="000000" w:themeColor="text1"/>
          <w:sz w:val="28"/>
          <w:szCs w:val="28"/>
        </w:rPr>
      </w:pPr>
      <w:r w:rsidRPr="005013E2">
        <w:rPr>
          <w:color w:val="000000" w:themeColor="text1"/>
          <w:sz w:val="28"/>
          <w:szCs w:val="28"/>
        </w:rPr>
        <w:t>словарь шахматных терминов;</w:t>
      </w:r>
    </w:p>
    <w:p w:rsidR="007A39EA" w:rsidRPr="005013E2" w:rsidRDefault="005013E2">
      <w:pPr>
        <w:pStyle w:val="aa"/>
        <w:numPr>
          <w:ilvl w:val="0"/>
          <w:numId w:val="3"/>
        </w:numPr>
        <w:spacing w:before="280" w:afterAutospacing="0"/>
        <w:rPr>
          <w:color w:val="000000" w:themeColor="text1"/>
          <w:sz w:val="28"/>
          <w:szCs w:val="28"/>
        </w:rPr>
      </w:pPr>
      <w:r w:rsidRPr="005013E2">
        <w:rPr>
          <w:color w:val="000000" w:themeColor="text1"/>
          <w:sz w:val="28"/>
          <w:szCs w:val="28"/>
        </w:rPr>
        <w:t>комплекты шахматных фигур с досками – 10 штук.</w:t>
      </w:r>
    </w:p>
    <w:p w:rsidR="007A39EA" w:rsidRPr="005013E2" w:rsidRDefault="007A39EA">
      <w:pPr>
        <w:pStyle w:val="aa"/>
        <w:spacing w:before="280" w:afterAutospacing="0"/>
        <w:rPr>
          <w:color w:val="000000" w:themeColor="text1"/>
          <w:sz w:val="28"/>
          <w:szCs w:val="28"/>
        </w:rPr>
      </w:pPr>
    </w:p>
    <w:p w:rsidR="007A39EA" w:rsidRPr="005013E2" w:rsidRDefault="007A39EA">
      <w:pPr>
        <w:pStyle w:val="aa"/>
        <w:spacing w:before="280" w:afterAutospacing="0"/>
        <w:rPr>
          <w:color w:val="000000" w:themeColor="text1"/>
          <w:sz w:val="28"/>
          <w:szCs w:val="28"/>
        </w:rPr>
      </w:pPr>
    </w:p>
    <w:p w:rsidR="007A39EA" w:rsidRPr="005013E2" w:rsidRDefault="007A39EA">
      <w:pPr>
        <w:ind w:firstLine="709"/>
        <w:rPr>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5013E2" w:rsidRDefault="005013E2">
      <w:pPr>
        <w:ind w:firstLine="709"/>
        <w:jc w:val="center"/>
        <w:rPr>
          <w:b/>
          <w:i/>
          <w:color w:val="000000" w:themeColor="text1"/>
          <w:sz w:val="28"/>
          <w:szCs w:val="28"/>
        </w:rPr>
      </w:pPr>
    </w:p>
    <w:p w:rsidR="007A39EA" w:rsidRPr="005013E2" w:rsidRDefault="005013E2">
      <w:pPr>
        <w:ind w:firstLine="709"/>
        <w:jc w:val="center"/>
        <w:rPr>
          <w:b/>
          <w:i/>
          <w:color w:val="000000" w:themeColor="text1"/>
          <w:sz w:val="28"/>
          <w:szCs w:val="28"/>
        </w:rPr>
      </w:pPr>
      <w:r w:rsidRPr="005013E2">
        <w:rPr>
          <w:b/>
          <w:color w:val="000000" w:themeColor="text1"/>
          <w:sz w:val="28"/>
          <w:szCs w:val="28"/>
        </w:rPr>
        <w:lastRenderedPageBreak/>
        <w:t>Список использованной литературы</w:t>
      </w:r>
      <w:r w:rsidRPr="005013E2">
        <w:rPr>
          <w:b/>
          <w:i/>
          <w:color w:val="000000" w:themeColor="text1"/>
          <w:sz w:val="28"/>
          <w:szCs w:val="28"/>
        </w:rPr>
        <w:t>.</w:t>
      </w:r>
    </w:p>
    <w:p w:rsidR="007A39EA" w:rsidRPr="005013E2" w:rsidRDefault="005013E2">
      <w:pPr>
        <w:pStyle w:val="aa"/>
        <w:spacing w:beforeAutospacing="0" w:afterAutospacing="0"/>
        <w:rPr>
          <w:color w:val="000000" w:themeColor="text1"/>
          <w:sz w:val="28"/>
          <w:szCs w:val="28"/>
        </w:rPr>
      </w:pPr>
      <w:r w:rsidRPr="005013E2">
        <w:rPr>
          <w:color w:val="000000" w:themeColor="text1"/>
          <w:sz w:val="28"/>
          <w:szCs w:val="28"/>
        </w:rPr>
        <w:t>Для педагога:</w:t>
      </w:r>
    </w:p>
    <w:p w:rsidR="007A39EA" w:rsidRPr="005013E2" w:rsidRDefault="005013E2">
      <w:pPr>
        <w:pStyle w:val="aa"/>
        <w:numPr>
          <w:ilvl w:val="0"/>
          <w:numId w:val="4"/>
        </w:numPr>
        <w:spacing w:beforeAutospacing="0" w:afterAutospacing="0"/>
        <w:rPr>
          <w:color w:val="000000" w:themeColor="text1"/>
          <w:sz w:val="28"/>
          <w:szCs w:val="28"/>
        </w:rPr>
      </w:pPr>
      <w:r w:rsidRPr="005013E2">
        <w:rPr>
          <w:color w:val="000000" w:themeColor="text1"/>
          <w:sz w:val="28"/>
          <w:szCs w:val="28"/>
        </w:rPr>
        <w:t>Авербах Ю.Л., Котов А.А., Юдович М.М. Шахматная школа. - М.: Физкультуpа и споpт, 2016.</w:t>
      </w:r>
    </w:p>
    <w:p w:rsidR="007A39EA" w:rsidRPr="005013E2" w:rsidRDefault="005013E2">
      <w:pPr>
        <w:pStyle w:val="aa"/>
        <w:numPr>
          <w:ilvl w:val="0"/>
          <w:numId w:val="4"/>
        </w:numPr>
        <w:spacing w:beforeAutospacing="0" w:afterAutospacing="0"/>
        <w:rPr>
          <w:color w:val="000000" w:themeColor="text1"/>
          <w:sz w:val="28"/>
          <w:szCs w:val="28"/>
        </w:rPr>
      </w:pPr>
      <w:r w:rsidRPr="005013E2">
        <w:rPr>
          <w:color w:val="000000" w:themeColor="text1"/>
          <w:sz w:val="28"/>
          <w:szCs w:val="28"/>
        </w:rPr>
        <w:t xml:space="preserve">Гил В.Я. Необычные шахматы. – М.: Астрель, 2012. </w:t>
      </w:r>
    </w:p>
    <w:p w:rsidR="007A39EA" w:rsidRPr="005013E2" w:rsidRDefault="005013E2">
      <w:pPr>
        <w:pStyle w:val="aa"/>
        <w:numPr>
          <w:ilvl w:val="0"/>
          <w:numId w:val="4"/>
        </w:numPr>
        <w:spacing w:beforeAutospacing="0" w:afterAutospacing="0"/>
        <w:rPr>
          <w:color w:val="000000" w:themeColor="text1"/>
          <w:sz w:val="28"/>
          <w:szCs w:val="28"/>
        </w:rPr>
      </w:pPr>
      <w:r w:rsidRPr="005013E2">
        <w:rPr>
          <w:color w:val="000000" w:themeColor="text1"/>
          <w:sz w:val="28"/>
          <w:szCs w:val="28"/>
        </w:rPr>
        <w:t>Костьев А.Н. Учителю о шахматах. - М,: Физкультура и спорт, 2016.</w:t>
      </w:r>
    </w:p>
    <w:p w:rsidR="007A39EA" w:rsidRPr="005013E2" w:rsidRDefault="005013E2">
      <w:pPr>
        <w:pStyle w:val="aa"/>
        <w:numPr>
          <w:ilvl w:val="0"/>
          <w:numId w:val="4"/>
        </w:numPr>
        <w:spacing w:beforeAutospacing="0" w:afterAutospacing="0"/>
        <w:rPr>
          <w:color w:val="000000" w:themeColor="text1"/>
          <w:sz w:val="28"/>
          <w:szCs w:val="28"/>
        </w:rPr>
      </w:pPr>
      <w:r w:rsidRPr="005013E2">
        <w:rPr>
          <w:color w:val="000000" w:themeColor="text1"/>
          <w:sz w:val="28"/>
          <w:szCs w:val="28"/>
        </w:rPr>
        <w:t>Костьев А.Н. Уроки шахмат. - М.: Физкультуpа и споpт, 2014.</w:t>
      </w:r>
    </w:p>
    <w:p w:rsidR="007A39EA" w:rsidRPr="005013E2" w:rsidRDefault="005013E2">
      <w:pPr>
        <w:pStyle w:val="aa"/>
        <w:numPr>
          <w:ilvl w:val="0"/>
          <w:numId w:val="4"/>
        </w:numPr>
        <w:spacing w:beforeAutospacing="0" w:afterAutospacing="0"/>
        <w:rPr>
          <w:color w:val="000000" w:themeColor="text1"/>
          <w:sz w:val="28"/>
          <w:szCs w:val="28"/>
        </w:rPr>
      </w:pPr>
      <w:r w:rsidRPr="005013E2">
        <w:rPr>
          <w:color w:val="000000" w:themeColor="text1"/>
          <w:sz w:val="28"/>
          <w:szCs w:val="28"/>
        </w:rPr>
        <w:t>Славин И.И. Учебник-задачник шахмат. – Архангельск: тт. 1-7, Правда Севера, 2015. </w:t>
      </w:r>
    </w:p>
    <w:p w:rsidR="007A39EA" w:rsidRPr="005013E2" w:rsidRDefault="005013E2">
      <w:pPr>
        <w:pStyle w:val="aa"/>
        <w:numPr>
          <w:ilvl w:val="0"/>
          <w:numId w:val="4"/>
        </w:numPr>
        <w:spacing w:beforeAutospacing="0" w:afterAutospacing="0"/>
        <w:rPr>
          <w:color w:val="000000" w:themeColor="text1"/>
          <w:sz w:val="28"/>
          <w:szCs w:val="28"/>
        </w:rPr>
      </w:pPr>
      <w:r w:rsidRPr="005013E2">
        <w:rPr>
          <w:color w:val="000000" w:themeColor="text1"/>
          <w:sz w:val="28"/>
          <w:szCs w:val="28"/>
        </w:rPr>
        <w:t xml:space="preserve">Юдович М.М. Занимательные шахматы – М.: «Физкультура и спорт», 1016. </w:t>
      </w:r>
    </w:p>
    <w:p w:rsidR="007A39EA" w:rsidRPr="005013E2" w:rsidRDefault="005013E2">
      <w:pPr>
        <w:pStyle w:val="aa"/>
        <w:spacing w:beforeAutospacing="0" w:afterAutospacing="0"/>
        <w:rPr>
          <w:color w:val="000000" w:themeColor="text1"/>
          <w:sz w:val="28"/>
          <w:szCs w:val="28"/>
        </w:rPr>
      </w:pPr>
      <w:r w:rsidRPr="005013E2">
        <w:rPr>
          <w:color w:val="000000" w:themeColor="text1"/>
          <w:sz w:val="28"/>
          <w:szCs w:val="28"/>
        </w:rPr>
        <w:t>Для учащихся:</w:t>
      </w:r>
    </w:p>
    <w:p w:rsidR="007A39EA" w:rsidRPr="005013E2" w:rsidRDefault="005013E2">
      <w:pPr>
        <w:pStyle w:val="aa"/>
        <w:numPr>
          <w:ilvl w:val="0"/>
          <w:numId w:val="5"/>
        </w:numPr>
        <w:spacing w:beforeAutospacing="0" w:afterAutospacing="0"/>
        <w:rPr>
          <w:color w:val="000000" w:themeColor="text1"/>
          <w:sz w:val="28"/>
          <w:szCs w:val="28"/>
        </w:rPr>
      </w:pPr>
      <w:r w:rsidRPr="005013E2">
        <w:rPr>
          <w:color w:val="000000" w:themeColor="text1"/>
          <w:sz w:val="28"/>
          <w:szCs w:val="28"/>
        </w:rPr>
        <w:t>Агафонов А.В. Шах и Мат. Задачи для начинающих. - Казань, Учебное издание. 2</w:t>
      </w:r>
      <w:r w:rsidRPr="005013E2">
        <w:rPr>
          <w:color w:val="000000" w:themeColor="text1"/>
          <w:sz w:val="28"/>
          <w:szCs w:val="28"/>
          <w:lang w:val="en-US"/>
        </w:rPr>
        <w:t>01</w:t>
      </w:r>
      <w:r w:rsidRPr="005013E2">
        <w:rPr>
          <w:color w:val="000000" w:themeColor="text1"/>
          <w:sz w:val="28"/>
          <w:szCs w:val="28"/>
        </w:rPr>
        <w:t xml:space="preserve">4. </w:t>
      </w:r>
    </w:p>
    <w:p w:rsidR="007A39EA" w:rsidRPr="005013E2" w:rsidRDefault="005013E2">
      <w:pPr>
        <w:pStyle w:val="aa"/>
        <w:numPr>
          <w:ilvl w:val="0"/>
          <w:numId w:val="5"/>
        </w:numPr>
        <w:spacing w:afterAutospacing="0"/>
        <w:rPr>
          <w:color w:val="000000" w:themeColor="text1"/>
          <w:sz w:val="28"/>
          <w:szCs w:val="28"/>
        </w:rPr>
      </w:pPr>
      <w:r w:rsidRPr="005013E2">
        <w:rPr>
          <w:color w:val="000000" w:themeColor="text1"/>
          <w:sz w:val="28"/>
          <w:szCs w:val="28"/>
        </w:rPr>
        <w:t>Бретт Н. Как играть в шахматы – М.: Слово, 2014.</w:t>
      </w:r>
    </w:p>
    <w:p w:rsidR="007A39EA" w:rsidRPr="005013E2" w:rsidRDefault="005013E2">
      <w:pPr>
        <w:pStyle w:val="aa"/>
        <w:numPr>
          <w:ilvl w:val="0"/>
          <w:numId w:val="5"/>
        </w:numPr>
        <w:spacing w:before="280" w:afterAutospacing="0"/>
        <w:rPr>
          <w:color w:val="000000" w:themeColor="text1"/>
          <w:sz w:val="28"/>
          <w:szCs w:val="28"/>
        </w:rPr>
      </w:pPr>
      <w:r w:rsidRPr="005013E2">
        <w:rPr>
          <w:color w:val="000000" w:themeColor="text1"/>
          <w:sz w:val="28"/>
          <w:szCs w:val="28"/>
        </w:rPr>
        <w:t>Мацукевич А.А. Шахматные правила – М.: Астрель, 2017.</w:t>
      </w:r>
    </w:p>
    <w:p w:rsidR="007A39EA" w:rsidRPr="005013E2" w:rsidRDefault="005013E2">
      <w:pPr>
        <w:pStyle w:val="aa"/>
        <w:numPr>
          <w:ilvl w:val="0"/>
          <w:numId w:val="5"/>
        </w:numPr>
        <w:spacing w:before="280" w:afterAutospacing="0"/>
        <w:rPr>
          <w:color w:val="000000" w:themeColor="text1"/>
          <w:sz w:val="28"/>
          <w:szCs w:val="28"/>
        </w:rPr>
      </w:pPr>
      <w:r w:rsidRPr="005013E2">
        <w:rPr>
          <w:color w:val="000000" w:themeColor="text1"/>
          <w:sz w:val="28"/>
          <w:szCs w:val="28"/>
        </w:rPr>
        <w:t>Нестеров Д.В. Учебник шахматной игры для начинающих. – М.: РиПДЛ-Классик, 2016.</w:t>
      </w:r>
    </w:p>
    <w:p w:rsidR="007A39EA" w:rsidRPr="005013E2" w:rsidRDefault="005013E2">
      <w:pPr>
        <w:pStyle w:val="aa"/>
        <w:numPr>
          <w:ilvl w:val="0"/>
          <w:numId w:val="5"/>
        </w:numPr>
        <w:spacing w:before="280" w:afterAutospacing="0"/>
        <w:rPr>
          <w:color w:val="000000" w:themeColor="text1"/>
          <w:sz w:val="28"/>
          <w:szCs w:val="28"/>
        </w:rPr>
      </w:pPr>
      <w:r w:rsidRPr="005013E2">
        <w:rPr>
          <w:color w:val="000000" w:themeColor="text1"/>
          <w:sz w:val="28"/>
          <w:szCs w:val="28"/>
        </w:rPr>
        <w:t>ЛаслоПолгар. Шахматы. 5334 задачи, комбинации и партии. Москва, 2018.</w:t>
      </w:r>
    </w:p>
    <w:p w:rsidR="007A39EA" w:rsidRPr="005013E2" w:rsidRDefault="007A39EA">
      <w:pPr>
        <w:jc w:val="center"/>
        <w:rPr>
          <w:b/>
          <w:color w:val="000000" w:themeColor="text1"/>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Pr="005013E2" w:rsidRDefault="007A39EA">
      <w:pPr>
        <w:jc w:val="center"/>
        <w:rPr>
          <w:b/>
          <w:sz w:val="28"/>
          <w:szCs w:val="28"/>
        </w:rPr>
      </w:pPr>
    </w:p>
    <w:p w:rsidR="007A39EA" w:rsidRDefault="005013E2">
      <w:pPr>
        <w:jc w:val="center"/>
        <w:rPr>
          <w:b/>
          <w:color w:val="000000" w:themeColor="text1"/>
          <w:sz w:val="32"/>
          <w:szCs w:val="40"/>
        </w:rPr>
      </w:pPr>
      <w:r>
        <w:rPr>
          <w:b/>
          <w:color w:val="000000" w:themeColor="text1"/>
          <w:sz w:val="32"/>
          <w:szCs w:val="40"/>
        </w:rPr>
        <w:lastRenderedPageBreak/>
        <w:t>Календарно-тематическое планирование программного материала.</w:t>
      </w:r>
    </w:p>
    <w:p w:rsidR="007A39EA" w:rsidRDefault="005013E2">
      <w:pPr>
        <w:jc w:val="center"/>
        <w:rPr>
          <w:b/>
          <w:color w:val="000000" w:themeColor="text1"/>
        </w:rPr>
      </w:pPr>
      <w:r>
        <w:rPr>
          <w:b/>
          <w:color w:val="000000" w:themeColor="text1"/>
          <w:sz w:val="28"/>
          <w:szCs w:val="32"/>
        </w:rPr>
        <w:t>1-й год обучения.</w:t>
      </w:r>
    </w:p>
    <w:tbl>
      <w:tblPr>
        <w:tblpPr w:leftFromText="180" w:rightFromText="180" w:vertAnchor="text" w:tblpY="1"/>
        <w:tblW w:w="14850" w:type="dxa"/>
        <w:tblInd w:w="108" w:type="dxa"/>
        <w:tblLayout w:type="fixed"/>
        <w:tblLook w:val="01E0"/>
      </w:tblPr>
      <w:tblGrid>
        <w:gridCol w:w="553"/>
        <w:gridCol w:w="683"/>
        <w:gridCol w:w="714"/>
        <w:gridCol w:w="1129"/>
        <w:gridCol w:w="6"/>
        <w:gridCol w:w="851"/>
        <w:gridCol w:w="19"/>
        <w:gridCol w:w="689"/>
        <w:gridCol w:w="7364"/>
        <w:gridCol w:w="148"/>
        <w:gridCol w:w="1418"/>
        <w:gridCol w:w="1276"/>
      </w:tblGrid>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 п/п</w:t>
            </w:r>
          </w:p>
        </w:tc>
        <w:tc>
          <w:tcPr>
            <w:tcW w:w="683"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Месяц</w:t>
            </w:r>
          </w:p>
        </w:tc>
        <w:tc>
          <w:tcPr>
            <w:tcW w:w="714"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Число</w:t>
            </w: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Время проведения занятия</w:t>
            </w:r>
          </w:p>
        </w:tc>
        <w:tc>
          <w:tcPr>
            <w:tcW w:w="851"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Форма занятия</w:t>
            </w: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Кол-во</w:t>
            </w:r>
          </w:p>
          <w:p w:rsidR="007A39EA" w:rsidRDefault="005013E2">
            <w:pPr>
              <w:widowControl w:val="0"/>
              <w:jc w:val="center"/>
              <w:rPr>
                <w:b/>
                <w:color w:val="000000" w:themeColor="text1"/>
              </w:rPr>
            </w:pPr>
            <w:r>
              <w:rPr>
                <w:b/>
                <w:color w:val="000000" w:themeColor="text1"/>
              </w:rPr>
              <w:t>часов</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Тема</w:t>
            </w:r>
          </w:p>
          <w:p w:rsidR="007A39EA" w:rsidRDefault="005013E2">
            <w:pPr>
              <w:widowControl w:val="0"/>
              <w:jc w:val="center"/>
              <w:rPr>
                <w:b/>
                <w:color w:val="000000" w:themeColor="text1"/>
              </w:rPr>
            </w:pPr>
            <w:r>
              <w:rPr>
                <w:b/>
                <w:color w:val="000000" w:themeColor="text1"/>
              </w:rPr>
              <w:t>занятия</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Место</w:t>
            </w:r>
          </w:p>
          <w:p w:rsidR="007A39EA" w:rsidRDefault="005013E2">
            <w:pPr>
              <w:widowControl w:val="0"/>
              <w:jc w:val="center"/>
              <w:rPr>
                <w:b/>
                <w:color w:val="000000" w:themeColor="text1"/>
              </w:rPr>
            </w:pPr>
            <w:r>
              <w:rPr>
                <w:b/>
                <w:color w:val="000000" w:themeColor="text1"/>
              </w:rPr>
              <w:t>проведения</w:t>
            </w:r>
          </w:p>
        </w:tc>
        <w:tc>
          <w:tcPr>
            <w:tcW w:w="1276"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Форма контроля</w:t>
            </w: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lang w:val="en-US"/>
              </w:rPr>
              <w:t>I</w:t>
            </w:r>
            <w:r>
              <w:rPr>
                <w:b/>
                <w:color w:val="000000" w:themeColor="text1"/>
              </w:rPr>
              <w:t xml:space="preserve">.   </w:t>
            </w:r>
            <w:r>
              <w:rPr>
                <w:b/>
                <w:color w:val="000000" w:themeColor="text1"/>
                <w:lang w:val="en-US"/>
              </w:rPr>
              <w:t xml:space="preserve"> </w:t>
            </w:r>
            <w:r>
              <w:rPr>
                <w:b/>
                <w:color w:val="000000" w:themeColor="text1"/>
              </w:rPr>
              <w:t>Введение 42 ч</w:t>
            </w:r>
          </w:p>
        </w:tc>
      </w:tr>
      <w:tr w:rsidR="007A39EA">
        <w:trPr>
          <w:trHeight w:val="576"/>
        </w:trPr>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1</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29"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876" w:type="dxa"/>
            <w:gridSpan w:val="3"/>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689"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color w:val="000000" w:themeColor="text1"/>
              </w:rPr>
            </w:pPr>
            <w:r>
              <w:rPr>
                <w:color w:val="000000" w:themeColor="text1"/>
              </w:rPr>
              <w:t>Объяснение технике безопасности на занятиях.</w:t>
            </w:r>
          </w:p>
          <w:p w:rsidR="007A39EA" w:rsidRDefault="005013E2">
            <w:pPr>
              <w:widowControl w:val="0"/>
              <w:jc w:val="center"/>
              <w:rPr>
                <w:b/>
                <w:color w:val="000000" w:themeColor="text1"/>
              </w:rPr>
            </w:pPr>
            <w:r>
              <w:rPr>
                <w:color w:val="000000" w:themeColor="text1"/>
              </w:rPr>
              <w:t>История шахмат</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spacing w:after="200" w:line="276" w:lineRule="auto"/>
              <w:rPr>
                <w:b/>
                <w:color w:val="000000" w:themeColor="text1"/>
              </w:rPr>
            </w:pPr>
          </w:p>
          <w:p w:rsidR="007A39EA" w:rsidRDefault="007A39EA">
            <w:pPr>
              <w:widowControl w:val="0"/>
              <w:jc w:val="center"/>
              <w:rPr>
                <w:b/>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vertAlign w:val="superscript"/>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Шахматная доска.</w:t>
            </w:r>
            <w:r>
              <w:rPr>
                <w:color w:val="000000" w:themeColor="text1"/>
              </w:rPr>
              <w:t>Расположение доски между партнерами. Горизонтальная линия. Количество полей в горизонтали. Количество горизонталей на доске. Вертикальная линия. Количество полей в вертикали. Количество вертикалей на доске. Чередование черных и белых полей в горизонтали и вертикали.</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ШСОШ</w:t>
            </w: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3</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Диагональ. Количество полей в диагонали. Большая белая и большая черная диагонали. Короткие диагонали.   Центр. Количество полей в центре.</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4</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b/>
                <w:color w:val="000000" w:themeColor="text1"/>
              </w:rPr>
              <w:t>Цель шахматной партии.</w:t>
            </w:r>
            <w:r>
              <w:rPr>
                <w:color w:val="000000" w:themeColor="text1"/>
              </w:rPr>
              <w:t xml:space="preserve"> Шах. Шах ферзем, ладьей, слоном, конем, пешкой. Защита от шаха (3 способа).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5</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Мат в один ход ферзем, ладьей, слоном, конем, пешкой</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6</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Пат. Отличие пата от мата. Варианты ничьей. Примеры патовых ситуаций.</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rPr>
          <w:trHeight w:val="1092"/>
        </w:trPr>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7</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b/>
                <w:color w:val="000000" w:themeColor="text1"/>
              </w:rPr>
              <w:t>Шахматные  фигуры и их начальные расстановки</w:t>
            </w:r>
            <w:r>
              <w:rPr>
                <w:color w:val="000000" w:themeColor="text1"/>
              </w:rPr>
              <w:t>. Белые и черные фигуры. Ладья, слон, ферзь, конь, пешка, король. Длинная и короткая рокировка. Правила рокировки.</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rPr>
          <w:trHeight w:val="414"/>
        </w:trPr>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8</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b/>
                <w:color w:val="000000" w:themeColor="text1"/>
              </w:rPr>
            </w:pPr>
            <w:r>
              <w:rPr>
                <w:b/>
                <w:color w:val="000000" w:themeColor="text1"/>
              </w:rPr>
              <w:t>Ценность шахматных фигур</w:t>
            </w:r>
            <w:r>
              <w:rPr>
                <w:color w:val="000000" w:themeColor="text1"/>
              </w:rPr>
              <w:t>. Сравнительная сила фигур.</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rPr>
          <w:trHeight w:val="420"/>
        </w:trPr>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9</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Достижение материального перевеса.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rPr>
          <w:trHeight w:val="546"/>
        </w:trPr>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10</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Достижение материального перевеса.</w:t>
            </w:r>
            <w:r>
              <w:rPr>
                <w:i/>
                <w:color w:val="000000" w:themeColor="text1"/>
              </w:rPr>
              <w:t xml:space="preserve">   Дидактическое задание «Выигрыш материала» (выигрыш пешки).</w:t>
            </w:r>
            <w:r>
              <w:rPr>
                <w:color w:val="000000" w:themeColor="text1"/>
              </w:rPr>
              <w:t xml:space="preserve">   Способы защиты.</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11</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w:t>
            </w:r>
            <w:r>
              <w:rPr>
                <w:b/>
                <w:color w:val="000000" w:themeColor="text1"/>
              </w:rPr>
              <w:t xml:space="preserve"> Ходы и взятие фигур.     </w:t>
            </w:r>
            <w:r>
              <w:rPr>
                <w:color w:val="000000" w:themeColor="text1"/>
              </w:rPr>
              <w:t xml:space="preserve">  Место слона в начальном положении. Ход слона. Взятие. Белопольные и чернопольные слоны. Легкая и тяжелая фигура.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12</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lang w:val="en-US"/>
              </w:rPr>
            </w:pPr>
            <w:r>
              <w:rPr>
                <w:b/>
                <w:color w:val="000000" w:themeColor="text1"/>
                <w:lang w:val="en-US"/>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Место ладьи в начальном положении. Ход ладьи. Взятие. Ладья </w:t>
            </w:r>
            <w:r>
              <w:rPr>
                <w:color w:val="000000" w:themeColor="text1"/>
              </w:rPr>
              <w:lastRenderedPageBreak/>
              <w:t>против слона.   Термин «стоять под боем».</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lastRenderedPageBreak/>
              <w:t>13</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lang w:val="en-US"/>
              </w:rPr>
            </w:pPr>
            <w:r>
              <w:rPr>
                <w:b/>
                <w:color w:val="000000" w:themeColor="text1"/>
                <w:lang w:val="en-US"/>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Ферзь.   Место ферзя в начальном положении. Ход ферзя. Взятие. Ферзь – тяжелая фигура.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14</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Конь.   Место коня в начальном положении. Ход коня. Взятие. Конь – легкая фигура.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15</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Конь против ферзя, ладьи, слона.   Дидактические задания «Перехитри часовых», «Сними часовых», «Атака неприятельской фигуры», «Двойной удар», «Взятие», «Защита», «Выиграй фигуру».</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16</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lang w:val="en-US"/>
              </w:rPr>
            </w:pPr>
            <w:r>
              <w:rPr>
                <w:b/>
                <w:color w:val="000000" w:themeColor="text1"/>
                <w:lang w:val="en-US"/>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Пешка.   Место пешек в начальном положении. Ладейные, коневые, слоновые, ферзевые, королевские пешки. Ход пешки. Взятие. Взятие на проходе. Превращение пешки.</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17</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lang w:val="en-US"/>
              </w:rPr>
            </w:pPr>
            <w:r>
              <w:rPr>
                <w:b/>
                <w:color w:val="000000" w:themeColor="text1"/>
                <w:lang w:val="en-US"/>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Пешка против ферзя, ладьи, коня, слона   Дидактические задания «Перехитри часовых», «Атака неприятельской фигуры», «Двойной удар», «Взятие», «Защита», «Выиграй фигуру».</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18</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lang w:val="en-US"/>
              </w:rPr>
            </w:pPr>
            <w:r>
              <w:rPr>
                <w:b/>
                <w:color w:val="000000" w:themeColor="text1"/>
                <w:lang w:val="en-US"/>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Король.   Место короля в начальном положении. Ход короля. Взятие. </w:t>
            </w:r>
            <w:r>
              <w:rPr>
                <w:b/>
                <w:i/>
                <w:color w:val="000000" w:themeColor="text1"/>
              </w:rPr>
              <w:t>Короля не бьют, но и под бой его ставить нельзя</w:t>
            </w:r>
            <w:r>
              <w:rPr>
                <w:b/>
                <w:color w:val="000000" w:themeColor="text1"/>
              </w:rPr>
              <w:t>.</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19</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lang w:val="en-US"/>
              </w:rPr>
            </w:pPr>
            <w:r>
              <w:rPr>
                <w:b/>
                <w:color w:val="000000" w:themeColor="text1"/>
                <w:lang w:val="en-US"/>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b/>
                <w:color w:val="000000" w:themeColor="text1"/>
              </w:rPr>
              <w:t xml:space="preserve">Шахматная нотация.     </w:t>
            </w:r>
            <w:r>
              <w:rPr>
                <w:color w:val="000000" w:themeColor="text1"/>
              </w:rPr>
              <w:t xml:space="preserve">Обозначение шахматных фигур и терминов. Запись шахматной партии. Шахматные правила </w:t>
            </w:r>
            <w:r>
              <w:rPr>
                <w:color w:val="000000" w:themeColor="text1"/>
                <w:lang w:val="en-US"/>
              </w:rPr>
              <w:t>FIDE</w:t>
            </w:r>
            <w:r>
              <w:rPr>
                <w:color w:val="000000" w:themeColor="text1"/>
              </w:rPr>
              <w:t>. Этика шахматной борьбы.</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20</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lang w:val="en-US"/>
              </w:rPr>
            </w:pPr>
            <w:r>
              <w:rPr>
                <w:b/>
                <w:color w:val="000000" w:themeColor="text1"/>
                <w:lang w:val="en-US"/>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Игровая практика. На этом занятии дети, делая ход, проговаривают, какая фигура с какого поля, на какое поле идет. Например, «Король «</w:t>
            </w:r>
            <w:r>
              <w:rPr>
                <w:color w:val="000000" w:themeColor="text1"/>
                <w:lang w:val="en-US"/>
              </w:rPr>
              <w:t>g</w:t>
            </w:r>
            <w:r>
              <w:rPr>
                <w:color w:val="000000" w:themeColor="text1"/>
              </w:rPr>
              <w:t xml:space="preserve">7 – на </w:t>
            </w:r>
            <w:r>
              <w:rPr>
                <w:color w:val="000000" w:themeColor="text1"/>
                <w:lang w:val="en-US"/>
              </w:rPr>
              <w:t>f</w:t>
            </w:r>
            <w:r>
              <w:rPr>
                <w:color w:val="000000" w:themeColor="text1"/>
              </w:rPr>
              <w:t>8».</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21</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lang w:val="en-US"/>
              </w:rPr>
            </w:pPr>
            <w:r>
              <w:rPr>
                <w:b/>
                <w:color w:val="000000" w:themeColor="text1"/>
                <w:lang w:val="en-US"/>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Игровая практика (фрагмента шахматной партии).</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2006" w:type="dxa"/>
            <w:gridSpan w:val="9"/>
            <w:tcBorders>
              <w:top w:val="single" w:sz="4" w:space="0" w:color="000000"/>
              <w:left w:val="single" w:sz="4" w:space="0" w:color="000000"/>
              <w:bottom w:val="single" w:sz="4" w:space="0" w:color="000000"/>
              <w:right w:val="single" w:sz="4" w:space="0" w:color="000000"/>
            </w:tcBorders>
          </w:tcPr>
          <w:p w:rsidR="007A39EA" w:rsidRDefault="005013E2">
            <w:pPr>
              <w:widowControl w:val="0"/>
              <w:rPr>
                <w:b/>
                <w:color w:val="000000" w:themeColor="text1"/>
              </w:rPr>
            </w:pPr>
            <w:r>
              <w:rPr>
                <w:b/>
                <w:color w:val="000000" w:themeColor="text1"/>
              </w:rPr>
              <w:t xml:space="preserve">                                                                                  </w:t>
            </w:r>
            <w:r>
              <w:rPr>
                <w:b/>
                <w:color w:val="000000" w:themeColor="text1"/>
                <w:lang w:val="en-US"/>
              </w:rPr>
              <w:t>II</w:t>
            </w:r>
            <w:r>
              <w:rPr>
                <w:b/>
                <w:color w:val="000000" w:themeColor="text1"/>
              </w:rPr>
              <w:t>.       Начальные знания шахматной игры.   24 ч</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22</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b/>
                <w:color w:val="000000" w:themeColor="text1"/>
              </w:rPr>
              <w:t xml:space="preserve">Игра всеми фигурами из начального положения.     </w:t>
            </w:r>
            <w:r>
              <w:rPr>
                <w:color w:val="000000" w:themeColor="text1"/>
              </w:rPr>
              <w:t>Самые общие рекомендации о принципах разыгрывания дебюта. Игра всеми фигурами из начального положения.</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23</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lang w:val="en-US"/>
              </w:rPr>
            </w:pPr>
            <w:r>
              <w:rPr>
                <w:b/>
                <w:color w:val="000000" w:themeColor="text1"/>
                <w:lang w:val="en-US"/>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Демонстрация коротких партий. Игра всеми фигурами из начального положения.</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24</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lang w:val="en-US"/>
              </w:rPr>
            </w:pPr>
            <w:r>
              <w:rPr>
                <w:b/>
                <w:color w:val="000000" w:themeColor="text1"/>
                <w:lang w:val="en-US"/>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Турнир.</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25</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b/>
                <w:color w:val="000000" w:themeColor="text1"/>
              </w:rPr>
              <w:t xml:space="preserve">Техника матования одинокого короля .    </w:t>
            </w:r>
            <w:r>
              <w:rPr>
                <w:color w:val="000000" w:themeColor="text1"/>
              </w:rPr>
              <w:t xml:space="preserve">Две ладьи против короля, </w:t>
            </w:r>
            <w:r>
              <w:rPr>
                <w:b/>
                <w:i/>
                <w:color w:val="000000" w:themeColor="text1"/>
              </w:rPr>
              <w:t xml:space="preserve">«линейный» </w:t>
            </w:r>
            <w:r>
              <w:rPr>
                <w:color w:val="000000" w:themeColor="text1"/>
              </w:rPr>
              <w:t>мат.</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26</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Ферзь и ладья против короля.</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27</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Ладья и король против короля.</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28</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b/>
                <w:color w:val="000000" w:themeColor="text1"/>
              </w:rPr>
              <w:t>Мат без жертвы материала</w:t>
            </w:r>
            <w:r>
              <w:rPr>
                <w:color w:val="000000" w:themeColor="text1"/>
              </w:rPr>
              <w:t xml:space="preserve"> Учебные положения на мат в два хода в эндшпиле. </w:t>
            </w:r>
            <w:r>
              <w:rPr>
                <w:b/>
                <w:i/>
                <w:color w:val="000000" w:themeColor="text1"/>
              </w:rPr>
              <w:t>Цугцванг</w:t>
            </w:r>
            <w:r>
              <w:rPr>
                <w:color w:val="000000" w:themeColor="text1"/>
              </w:rPr>
              <w:t>.</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29</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Учебные положения на мат в два хода в миттельшпиле.    Защита от мата.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30</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Учебные положения на мат в два хода в дебюте.   Защита от мата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31</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w:t>
            </w:r>
            <w:r>
              <w:rPr>
                <w:b/>
                <w:color w:val="000000" w:themeColor="text1"/>
              </w:rPr>
              <w:t xml:space="preserve"> Обобщение.     Практическая игра.</w:t>
            </w:r>
            <w:r>
              <w:rPr>
                <w:color w:val="000000" w:themeColor="text1"/>
              </w:rPr>
              <w:t xml:space="preserve">  Повторение основных вопросов курса. Практическая игра.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32</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Игра в турнире. Турнирные партии.</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33</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Повторение основных вопросов курса. Практическая игра.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lang w:val="en-US"/>
              </w:rPr>
              <w:t>III</w:t>
            </w:r>
            <w:r>
              <w:rPr>
                <w:b/>
                <w:color w:val="000000" w:themeColor="text1"/>
              </w:rPr>
              <w:t>.     Шахматная партия. Три стадии шахматной партии.</w:t>
            </w:r>
            <w:r>
              <w:rPr>
                <w:color w:val="000000" w:themeColor="text1"/>
              </w:rPr>
              <w:t xml:space="preserve">     </w:t>
            </w:r>
            <w:r>
              <w:rPr>
                <w:b/>
                <w:color w:val="000000" w:themeColor="text1"/>
              </w:rPr>
              <w:t>42 ч</w:t>
            </w:r>
          </w:p>
        </w:tc>
      </w:tr>
      <w:tr w:rsidR="007A39EA">
        <w:trPr>
          <w:trHeight w:val="555"/>
        </w:trPr>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34</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Очень коротко о дебютах. Открытые, полуоткрытые и закрытые дебюты.</w:t>
            </w:r>
          </w:p>
          <w:p w:rsidR="007A39EA" w:rsidRDefault="007A39EA">
            <w:pPr>
              <w:widowControl w:val="0"/>
              <w:rPr>
                <w:color w:val="000000" w:themeColor="text1"/>
              </w:rPr>
            </w:pP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35</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Материальное преимущество, преимущество в пространстве (территориальное преимущество), преимущество во времени.</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36</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Пример матования одинокого короля.   Решение учебных положений на мат в два хода.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37</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511"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b/>
                <w:color w:val="000000" w:themeColor="text1"/>
              </w:rPr>
              <w:t>Основы дебюта.</w:t>
            </w:r>
            <w:r>
              <w:rPr>
                <w:color w:val="000000" w:themeColor="text1"/>
              </w:rPr>
              <w:t xml:space="preserve">     Невыгодность раннего ввода в игру ладей и ферзя.</w:t>
            </w:r>
          </w:p>
        </w:tc>
        <w:tc>
          <w:tcPr>
            <w:tcW w:w="1418"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38</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511"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Игра «на мат» с первых ходов партии. </w:t>
            </w:r>
            <w:r>
              <w:rPr>
                <w:b/>
                <w:i/>
                <w:color w:val="000000" w:themeColor="text1"/>
              </w:rPr>
              <w:t xml:space="preserve">Детский </w:t>
            </w:r>
            <w:r>
              <w:rPr>
                <w:color w:val="000000" w:themeColor="text1"/>
              </w:rPr>
              <w:t>мат. Защита.</w:t>
            </w:r>
          </w:p>
        </w:tc>
        <w:tc>
          <w:tcPr>
            <w:tcW w:w="1418"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39</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511"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Принципы игры в дебюте. Принцип </w:t>
            </w:r>
            <w:r>
              <w:rPr>
                <w:b/>
                <w:i/>
                <w:color w:val="000000" w:themeColor="text1"/>
              </w:rPr>
              <w:t>быстрейшего развития фигур</w:t>
            </w:r>
            <w:r>
              <w:rPr>
                <w:color w:val="000000" w:themeColor="text1"/>
              </w:rPr>
              <w:t>. Темпы. Гамбиты.</w:t>
            </w:r>
          </w:p>
        </w:tc>
        <w:tc>
          <w:tcPr>
            <w:tcW w:w="1418"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40</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511"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Борьба за центр. Гамбит Эванса. Королевский гамбит. Ферзевый гамбит.</w:t>
            </w:r>
          </w:p>
        </w:tc>
        <w:tc>
          <w:tcPr>
            <w:tcW w:w="1418"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41</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511"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Принципы игры в дебюте. Безопасное положение короля. </w:t>
            </w:r>
            <w:r>
              <w:rPr>
                <w:b/>
                <w:i/>
                <w:color w:val="000000" w:themeColor="text1"/>
              </w:rPr>
              <w:t>Рокировка</w:t>
            </w:r>
            <w:r>
              <w:rPr>
                <w:color w:val="000000" w:themeColor="text1"/>
              </w:rPr>
              <w:t>.</w:t>
            </w:r>
          </w:p>
        </w:tc>
        <w:tc>
          <w:tcPr>
            <w:tcW w:w="1418"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42</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511"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w:t>
            </w:r>
            <w:r>
              <w:rPr>
                <w:b/>
                <w:color w:val="000000" w:themeColor="text1"/>
              </w:rPr>
              <w:t xml:space="preserve"> Основы миттельшпиля.</w:t>
            </w:r>
            <w:r>
              <w:rPr>
                <w:color w:val="000000" w:themeColor="text1"/>
              </w:rPr>
              <w:t xml:space="preserve">       Правила миттельшпиля. Самые общие рекомендации о том, как играть в миттельшпиле.</w:t>
            </w:r>
          </w:p>
        </w:tc>
        <w:tc>
          <w:tcPr>
            <w:tcW w:w="1418"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43</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511"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 xml:space="preserve">   Понятие о тактике. Тактические приемы. Связка в миттельшпиле. </w:t>
            </w:r>
            <w:r>
              <w:rPr>
                <w:i/>
                <w:color w:val="000000" w:themeColor="text1"/>
              </w:rPr>
              <w:t xml:space="preserve">   Дидактическое задание «Выигрыш материала».</w:t>
            </w:r>
          </w:p>
        </w:tc>
        <w:tc>
          <w:tcPr>
            <w:tcW w:w="1418"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44</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511"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 xml:space="preserve">   Тактические приемы. Двойной удар. </w:t>
            </w:r>
            <w:r>
              <w:rPr>
                <w:i/>
                <w:color w:val="000000" w:themeColor="text1"/>
              </w:rPr>
              <w:t xml:space="preserve">   Дидактическое задание «Выигрыш материала».</w:t>
            </w:r>
          </w:p>
        </w:tc>
        <w:tc>
          <w:tcPr>
            <w:tcW w:w="1418"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45</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511"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Классическое наследие. «</w:t>
            </w:r>
            <w:r>
              <w:rPr>
                <w:b/>
                <w:i/>
                <w:color w:val="000000" w:themeColor="text1"/>
              </w:rPr>
              <w:t>Бессмертная»</w:t>
            </w:r>
            <w:r>
              <w:rPr>
                <w:color w:val="000000" w:themeColor="text1"/>
              </w:rPr>
              <w:t xml:space="preserve"> партия. «</w:t>
            </w:r>
            <w:r>
              <w:rPr>
                <w:b/>
                <w:i/>
                <w:color w:val="000000" w:themeColor="text1"/>
              </w:rPr>
              <w:t>Вечнозеленая»</w:t>
            </w:r>
            <w:r>
              <w:rPr>
                <w:color w:val="000000" w:themeColor="text1"/>
              </w:rPr>
              <w:t xml:space="preserve"> партия.</w:t>
            </w:r>
          </w:p>
        </w:tc>
        <w:tc>
          <w:tcPr>
            <w:tcW w:w="1418"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46</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 xml:space="preserve">  </w:t>
            </w:r>
            <w:r>
              <w:rPr>
                <w:b/>
                <w:color w:val="000000" w:themeColor="text1"/>
              </w:rPr>
              <w:t xml:space="preserve"> Основы эндшпиля.</w:t>
            </w:r>
            <w:r>
              <w:rPr>
                <w:color w:val="000000" w:themeColor="text1"/>
              </w:rPr>
              <w:t xml:space="preserve">      Ладья против ладьи. Ферзь против ферзя. Ферзь против ладьи (простые случаи).</w:t>
            </w:r>
            <w:r>
              <w:rPr>
                <w:i/>
                <w:color w:val="000000" w:themeColor="text1"/>
              </w:rPr>
              <w:t xml:space="preserve">   Дидактические задания «Выигрыш материала», «Мат в 2 хода», «Мат в 3 хода».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47</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Ферзь против слона. Ферзь против коня. Ладья против слона (простые случаи). Ладья против коня (простые случаи).</w:t>
            </w:r>
          </w:p>
          <w:p w:rsidR="007A39EA" w:rsidRDefault="005013E2">
            <w:pPr>
              <w:widowControl w:val="0"/>
              <w:rPr>
                <w:i/>
                <w:color w:val="000000" w:themeColor="text1"/>
              </w:rPr>
            </w:pPr>
            <w:r>
              <w:rPr>
                <w:i/>
                <w:color w:val="000000" w:themeColor="text1"/>
              </w:rPr>
              <w:t xml:space="preserve">   Дидактические задания «Выигрыш фигуры», «Мат в 2 хода», «Мат в 3 хода».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48</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 xml:space="preserve">Матование двумя слонами (простые случаи). Матование слоном и конем (простые случаи). </w:t>
            </w:r>
            <w:r>
              <w:rPr>
                <w:i/>
                <w:color w:val="000000" w:themeColor="text1"/>
              </w:rPr>
              <w:t xml:space="preserve">   Дидактические задания «Мат в 2 хода», «Мат в 3 хода».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49</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Пешка против короля. Когда пешка проходит в ферзи без помощи своего короля. Правило </w:t>
            </w:r>
            <w:r>
              <w:rPr>
                <w:b/>
                <w:i/>
                <w:color w:val="000000" w:themeColor="text1"/>
              </w:rPr>
              <w:t>«квадрата»</w:t>
            </w:r>
            <w:r>
              <w:rPr>
                <w:color w:val="000000" w:themeColor="text1"/>
              </w:rPr>
              <w:t>.</w:t>
            </w:r>
          </w:p>
          <w:p w:rsidR="007A39EA" w:rsidRDefault="005013E2">
            <w:pPr>
              <w:widowControl w:val="0"/>
              <w:rPr>
                <w:i/>
                <w:color w:val="000000" w:themeColor="text1"/>
              </w:rPr>
            </w:pPr>
            <w:r>
              <w:rPr>
                <w:i/>
                <w:color w:val="000000" w:themeColor="text1"/>
              </w:rPr>
              <w:t xml:space="preserve">   Дидактическое задание «Квадрат».</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50</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 xml:space="preserve">   Пешка против короля. Белая пешка на седьмой и шестой горизонтали. Король помогает своей пешке.</w:t>
            </w:r>
            <w:r>
              <w:rPr>
                <w:b/>
                <w:i/>
                <w:color w:val="000000" w:themeColor="text1"/>
              </w:rPr>
              <w:t xml:space="preserve"> Оппозиция</w:t>
            </w:r>
            <w:r>
              <w:rPr>
                <w:color w:val="000000" w:themeColor="text1"/>
              </w:rPr>
              <w:t>.</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51</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 xml:space="preserve">   Пешка против короля. Белая пешка на пятой горизонтали. Король ведет свою пешку за собой.</w:t>
            </w:r>
            <w:r>
              <w:rPr>
                <w:i/>
                <w:color w:val="000000" w:themeColor="text1"/>
              </w:rPr>
              <w:t xml:space="preserve">   Дидактические задания «Мат в 3 хода», «Проведи пешку в ферзи», «Выигрыш ли ничья?», «Куда отступить королем?».</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52</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Пешка против короля. Белая пешка на второй, третьей и четвертой горизонтали. </w:t>
            </w:r>
            <w:r>
              <w:rPr>
                <w:b/>
                <w:i/>
                <w:color w:val="000000" w:themeColor="text1"/>
              </w:rPr>
              <w:t>Ключевые</w:t>
            </w:r>
            <w:r>
              <w:rPr>
                <w:color w:val="000000" w:themeColor="text1"/>
              </w:rPr>
              <w:t xml:space="preserve"> поля.</w:t>
            </w:r>
          </w:p>
          <w:p w:rsidR="007A39EA" w:rsidRDefault="005013E2">
            <w:pPr>
              <w:widowControl w:val="0"/>
              <w:rPr>
                <w:i/>
                <w:color w:val="000000" w:themeColor="text1"/>
              </w:rPr>
            </w:pPr>
            <w:r>
              <w:rPr>
                <w:i/>
                <w:color w:val="000000" w:themeColor="text1"/>
              </w:rPr>
              <w:t xml:space="preserve">   Дидактические задания «Проведи пешку в ферзи», «Выигрыш ли ничья?», «Куда отступить королем?».</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53</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Удивительные ничейные положения. Два коня против короля. Слон и пешка против короля. Конь и пешка против короля.</w:t>
            </w:r>
          </w:p>
          <w:p w:rsidR="007A39EA" w:rsidRDefault="005013E2">
            <w:pPr>
              <w:widowControl w:val="0"/>
              <w:rPr>
                <w:i/>
                <w:color w:val="000000" w:themeColor="text1"/>
              </w:rPr>
            </w:pPr>
            <w:r>
              <w:rPr>
                <w:i/>
                <w:color w:val="000000" w:themeColor="text1"/>
              </w:rPr>
              <w:t xml:space="preserve">   Дидактические задания «Куда отступить королем?», «Путь к ничьей».</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54</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b/>
                <w:color w:val="000000" w:themeColor="text1"/>
              </w:rPr>
              <w:t>Обобщение.     Практическая игра.</w:t>
            </w:r>
            <w:r>
              <w:rPr>
                <w:color w:val="000000" w:themeColor="text1"/>
              </w:rPr>
              <w:t>Повторение основных вопросов курса. Практическая игра.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lang w:val="en-US"/>
              </w:rPr>
              <w:t>IV</w:t>
            </w:r>
            <w:r>
              <w:rPr>
                <w:b/>
                <w:color w:val="000000" w:themeColor="text1"/>
              </w:rPr>
              <w:t>.     Шахматная позиция. 36ч</w:t>
            </w: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55</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w:t>
            </w:r>
            <w:r>
              <w:rPr>
                <w:b/>
                <w:color w:val="000000" w:themeColor="text1"/>
              </w:rPr>
              <w:t xml:space="preserve"> Анализ и оценка позиции.</w:t>
            </w:r>
            <w:r>
              <w:rPr>
                <w:color w:val="000000" w:themeColor="text1"/>
              </w:rPr>
              <w:t xml:space="preserve">      Четыре правила В.Стейница.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56</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Элементы оценки позиции (слабые поля, слабые пешки, позиция фигур, открытые линии, центр, пространство и др.).</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57</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Практическое занятие. </w:t>
            </w:r>
            <w:r>
              <w:rPr>
                <w:i/>
                <w:color w:val="000000" w:themeColor="text1"/>
              </w:rPr>
              <w:t xml:space="preserve">   Дидактические задания «Самый слабый пункт», «Вижу цель!».</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58</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w:t>
            </w:r>
            <w:r>
              <w:rPr>
                <w:b/>
                <w:color w:val="000000" w:themeColor="text1"/>
              </w:rPr>
              <w:t xml:space="preserve"> Шахматная комбинация.</w:t>
            </w:r>
            <w:r>
              <w:rPr>
                <w:color w:val="000000" w:themeColor="text1"/>
              </w:rPr>
              <w:t xml:space="preserve">     Понятие о шахматной комбинации. Признаки комбинации.</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59</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Типичный путь нахождения комбинации по схеме «</w:t>
            </w:r>
            <w:r>
              <w:rPr>
                <w:b/>
                <w:color w:val="000000" w:themeColor="text1"/>
              </w:rPr>
              <w:t>мотив – средства – тема</w:t>
            </w:r>
            <w:r>
              <w:rPr>
                <w:color w:val="000000" w:themeColor="text1"/>
              </w:rPr>
              <w:t>»..</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60</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Тема: </w:t>
            </w:r>
            <w:r>
              <w:rPr>
                <w:b/>
                <w:i/>
                <w:color w:val="000000" w:themeColor="text1"/>
              </w:rPr>
              <w:t>отвлечения</w:t>
            </w:r>
            <w:r>
              <w:rPr>
                <w:color w:val="000000" w:themeColor="text1"/>
              </w:rPr>
              <w:t>.</w:t>
            </w:r>
            <w:r>
              <w:rPr>
                <w:i/>
                <w:color w:val="000000" w:themeColor="text1"/>
              </w:rPr>
              <w:t>Дидактическое задание «Объяви мат в два хода», «Мат в 3 хода».</w:t>
            </w:r>
            <w:r>
              <w:rPr>
                <w:color w:val="000000" w:themeColor="text1"/>
              </w:rPr>
              <w:t xml:space="preserve">   Игровая практика.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61</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 xml:space="preserve"> Тема: </w:t>
            </w:r>
            <w:r>
              <w:rPr>
                <w:b/>
                <w:i/>
                <w:color w:val="000000" w:themeColor="text1"/>
              </w:rPr>
              <w:t>завлечения</w:t>
            </w:r>
            <w:r>
              <w:rPr>
                <w:color w:val="000000" w:themeColor="text1"/>
              </w:rPr>
              <w:t>.</w:t>
            </w:r>
            <w:r>
              <w:rPr>
                <w:i/>
                <w:color w:val="000000" w:themeColor="text1"/>
              </w:rPr>
              <w:t>Дидактическое задание «Объяви мат в два хода», «Мат в 3 хода».</w:t>
            </w:r>
            <w:r>
              <w:rPr>
                <w:color w:val="000000" w:themeColor="text1"/>
              </w:rPr>
              <w:t xml:space="preserve"> Игровая практика.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62</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Тема:</w:t>
            </w:r>
            <w:r>
              <w:rPr>
                <w:b/>
                <w:i/>
                <w:color w:val="000000" w:themeColor="text1"/>
              </w:rPr>
              <w:t>блокировки</w:t>
            </w:r>
            <w:r>
              <w:rPr>
                <w:color w:val="000000" w:themeColor="text1"/>
              </w:rPr>
              <w:t>.</w:t>
            </w:r>
            <w:r>
              <w:rPr>
                <w:i/>
                <w:color w:val="000000" w:themeColor="text1"/>
              </w:rPr>
              <w:t xml:space="preserve">Дидактическое задание «Объяви мат в два хода»,«Мат в 3 хода».  </w:t>
            </w:r>
            <w:r>
              <w:rPr>
                <w:color w:val="000000" w:themeColor="text1"/>
              </w:rPr>
              <w:t>Игровая практика.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63</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 xml:space="preserve">    Тема: </w:t>
            </w:r>
            <w:r>
              <w:rPr>
                <w:b/>
                <w:i/>
                <w:color w:val="000000" w:themeColor="text1"/>
              </w:rPr>
              <w:t>связки</w:t>
            </w:r>
            <w:r>
              <w:rPr>
                <w:color w:val="000000" w:themeColor="text1"/>
              </w:rPr>
              <w:t>.</w:t>
            </w:r>
            <w:r>
              <w:rPr>
                <w:i/>
                <w:color w:val="000000" w:themeColor="text1"/>
              </w:rPr>
              <w:t xml:space="preserve">Дидактическое задание «Объяви мат в два хода»,«Мат в 3 хода». </w:t>
            </w:r>
            <w:r>
              <w:rPr>
                <w:color w:val="000000" w:themeColor="text1"/>
              </w:rPr>
              <w:t>Игровая практика.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64</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 xml:space="preserve">   Матовые комбинации. Тема</w:t>
            </w:r>
            <w:r>
              <w:rPr>
                <w:b/>
                <w:i/>
                <w:color w:val="000000" w:themeColor="text1"/>
              </w:rPr>
              <w:t>разрушения королевского прикрытия</w:t>
            </w:r>
            <w:r>
              <w:rPr>
                <w:color w:val="000000" w:themeColor="text1"/>
              </w:rPr>
              <w:t>.</w:t>
            </w:r>
            <w:r>
              <w:rPr>
                <w:i/>
                <w:color w:val="000000" w:themeColor="text1"/>
              </w:rPr>
              <w:t xml:space="preserve">Дидактическое задание «Объяви мат в два хода», «Мат в 3 хода». </w:t>
            </w:r>
            <w:r>
              <w:rPr>
                <w:color w:val="000000" w:themeColor="text1"/>
              </w:rPr>
              <w:t>Игровая практика.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65</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 xml:space="preserve">   Тема: </w:t>
            </w:r>
            <w:r>
              <w:rPr>
                <w:b/>
                <w:i/>
                <w:color w:val="000000" w:themeColor="text1"/>
              </w:rPr>
              <w:t>освобождения пространства</w:t>
            </w:r>
            <w:r>
              <w:rPr>
                <w:color w:val="000000" w:themeColor="text1"/>
              </w:rPr>
              <w:t>.</w:t>
            </w:r>
            <w:r>
              <w:rPr>
                <w:i/>
                <w:color w:val="000000" w:themeColor="text1"/>
              </w:rPr>
              <w:t xml:space="preserve">Дидактическое задание «Объяви мат в два хода»,«Мат в 3 хода». </w:t>
            </w:r>
            <w:r>
              <w:rPr>
                <w:color w:val="000000" w:themeColor="text1"/>
              </w:rPr>
              <w:t>Игровая практика.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66</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 xml:space="preserve">   Тема: </w:t>
            </w:r>
            <w:r>
              <w:rPr>
                <w:b/>
                <w:i/>
                <w:color w:val="000000" w:themeColor="text1"/>
              </w:rPr>
              <w:t>перекрытия</w:t>
            </w:r>
            <w:r>
              <w:rPr>
                <w:color w:val="000000" w:themeColor="text1"/>
              </w:rPr>
              <w:t>.</w:t>
            </w:r>
            <w:r>
              <w:rPr>
                <w:i/>
                <w:color w:val="000000" w:themeColor="text1"/>
              </w:rPr>
              <w:t xml:space="preserve">Дидактическое задание «Объяви мат в два хода»,«Мат в 3 хода». </w:t>
            </w:r>
            <w:r>
              <w:rPr>
                <w:color w:val="000000" w:themeColor="text1"/>
              </w:rPr>
              <w:t>Игровая практика.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67</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 xml:space="preserve">   Тема: </w:t>
            </w:r>
            <w:r>
              <w:rPr>
                <w:b/>
                <w:i/>
                <w:color w:val="000000" w:themeColor="text1"/>
              </w:rPr>
              <w:t>уничтожения защиты</w:t>
            </w:r>
            <w:r>
              <w:rPr>
                <w:color w:val="000000" w:themeColor="text1"/>
              </w:rPr>
              <w:t xml:space="preserve">. </w:t>
            </w:r>
            <w:r>
              <w:rPr>
                <w:i/>
                <w:color w:val="000000" w:themeColor="text1"/>
              </w:rPr>
              <w:t xml:space="preserve">Дидактическое задание «Объяви мат в два хода»,«Мат в 3 хода». </w:t>
            </w:r>
            <w:r>
              <w:rPr>
                <w:color w:val="000000" w:themeColor="text1"/>
              </w:rPr>
              <w:t>Игровая практика.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b/>
                <w:color w:val="000000" w:themeColor="text1"/>
              </w:rPr>
            </w:pPr>
            <w:r>
              <w:rPr>
                <w:b/>
                <w:color w:val="000000" w:themeColor="text1"/>
              </w:rPr>
              <w:t>68</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i/>
                <w:color w:val="000000" w:themeColor="text1"/>
              </w:rPr>
            </w:pPr>
            <w:r>
              <w:rPr>
                <w:color w:val="000000" w:themeColor="text1"/>
              </w:rPr>
              <w:t xml:space="preserve">   Матовые комбинации. Тема </w:t>
            </w:r>
            <w:r>
              <w:rPr>
                <w:b/>
                <w:i/>
                <w:color w:val="000000" w:themeColor="text1"/>
              </w:rPr>
              <w:t>«рентгена»</w:t>
            </w:r>
            <w:r>
              <w:rPr>
                <w:color w:val="000000" w:themeColor="text1"/>
              </w:rPr>
              <w:t>.</w:t>
            </w:r>
            <w:r>
              <w:rPr>
                <w:i/>
                <w:color w:val="000000" w:themeColor="text1"/>
              </w:rPr>
              <w:t xml:space="preserve">Дидактическое задание «Объяви мат в два хода»,«Мат в 3 хода». </w:t>
            </w:r>
            <w:r>
              <w:rPr>
                <w:color w:val="000000" w:themeColor="text1"/>
              </w:rPr>
              <w:t>Игровая практика.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69</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Тема </w:t>
            </w:r>
            <w:r>
              <w:rPr>
                <w:b/>
                <w:i/>
                <w:color w:val="000000" w:themeColor="text1"/>
              </w:rPr>
              <w:t>превращения пешки</w:t>
            </w:r>
            <w:r>
              <w:rPr>
                <w:color w:val="000000" w:themeColor="text1"/>
              </w:rPr>
              <w:t>.</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14848" w:type="dxa"/>
            <w:gridSpan w:val="1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lang w:val="en-US"/>
              </w:rPr>
            </w:pPr>
            <w:r>
              <w:rPr>
                <w:b/>
                <w:color w:val="000000" w:themeColor="text1"/>
              </w:rPr>
              <w:t>.</w:t>
            </w: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70</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b/>
                <w:color w:val="000000" w:themeColor="text1"/>
              </w:rPr>
              <w:t>Обобщение.     Практическая игра</w:t>
            </w:r>
            <w:r>
              <w:rPr>
                <w:color w:val="000000" w:themeColor="text1"/>
              </w:rPr>
              <w:t xml:space="preserve">    Повторение основных вопросов курса. Практическая игра.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71</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Повторение основных вопросов курса. Практическая игра.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72</w:t>
            </w: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sz w:val="20"/>
                <w:szCs w:val="20"/>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b/>
                <w:color w:val="000000" w:themeColor="text1"/>
              </w:rPr>
              <w:t>2</w:t>
            </w:r>
          </w:p>
        </w:tc>
        <w:tc>
          <w:tcPr>
            <w:tcW w:w="7363" w:type="dxa"/>
            <w:tcBorders>
              <w:top w:val="single" w:sz="4" w:space="0" w:color="000000"/>
              <w:left w:val="single" w:sz="4" w:space="0" w:color="000000"/>
              <w:bottom w:val="single" w:sz="4" w:space="0" w:color="000000"/>
              <w:right w:val="single" w:sz="4" w:space="0" w:color="000000"/>
            </w:tcBorders>
          </w:tcPr>
          <w:p w:rsidR="007A39EA" w:rsidRDefault="005013E2">
            <w:pPr>
              <w:widowControl w:val="0"/>
              <w:rPr>
                <w:color w:val="000000" w:themeColor="text1"/>
              </w:rPr>
            </w:pPr>
            <w:r>
              <w:rPr>
                <w:color w:val="000000" w:themeColor="text1"/>
              </w:rPr>
              <w:t xml:space="preserve">   Повторение основных вопросов курса. Практическая игра.</w:t>
            </w: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r w:rsidR="007A39EA">
        <w:tc>
          <w:tcPr>
            <w:tcW w:w="552"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683"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14"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1135"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c>
          <w:tcPr>
            <w:tcW w:w="708" w:type="dxa"/>
            <w:gridSpan w:val="2"/>
            <w:tcBorders>
              <w:top w:val="single" w:sz="4" w:space="0" w:color="000000"/>
              <w:left w:val="single" w:sz="4" w:space="0" w:color="000000"/>
              <w:bottom w:val="single" w:sz="4" w:space="0" w:color="000000"/>
              <w:right w:val="single" w:sz="4" w:space="0" w:color="000000"/>
            </w:tcBorders>
          </w:tcPr>
          <w:p w:rsidR="007A39EA" w:rsidRDefault="005013E2">
            <w:pPr>
              <w:widowControl w:val="0"/>
              <w:jc w:val="center"/>
              <w:rPr>
                <w:b/>
                <w:color w:val="000000" w:themeColor="text1"/>
              </w:rPr>
            </w:pPr>
            <w:r>
              <w:rPr>
                <w:color w:val="000000" w:themeColor="text1"/>
              </w:rPr>
              <w:t>144 ч.</w:t>
            </w:r>
          </w:p>
        </w:tc>
        <w:tc>
          <w:tcPr>
            <w:tcW w:w="7363" w:type="dxa"/>
            <w:tcBorders>
              <w:top w:val="single" w:sz="4" w:space="0" w:color="000000"/>
              <w:left w:val="single" w:sz="4" w:space="0" w:color="000000"/>
              <w:bottom w:val="single" w:sz="4" w:space="0" w:color="000000"/>
              <w:right w:val="single" w:sz="4" w:space="0" w:color="000000"/>
            </w:tcBorders>
          </w:tcPr>
          <w:p w:rsidR="007A39EA" w:rsidRDefault="007A39EA">
            <w:pPr>
              <w:widowControl w:val="0"/>
              <w:rPr>
                <w:color w:val="000000" w:themeColor="text1"/>
              </w:rPr>
            </w:pPr>
          </w:p>
        </w:tc>
        <w:tc>
          <w:tcPr>
            <w:tcW w:w="1566" w:type="dxa"/>
            <w:gridSpan w:val="2"/>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Pr>
          <w:p w:rsidR="007A39EA" w:rsidRDefault="007A39EA">
            <w:pPr>
              <w:widowControl w:val="0"/>
              <w:jc w:val="center"/>
              <w:rPr>
                <w:b/>
                <w:color w:val="000000" w:themeColor="text1"/>
              </w:rPr>
            </w:pPr>
          </w:p>
        </w:tc>
      </w:tr>
    </w:tbl>
    <w:p w:rsidR="007A39EA" w:rsidRDefault="007A39EA">
      <w:pPr>
        <w:jc w:val="center"/>
        <w:rPr>
          <w:b/>
          <w:color w:val="000000" w:themeColor="text1"/>
          <w:sz w:val="28"/>
          <w:szCs w:val="32"/>
        </w:rPr>
      </w:pPr>
    </w:p>
    <w:sectPr w:rsidR="007A39EA" w:rsidSect="007A39EA">
      <w:footerReference w:type="default" r:id="rId11"/>
      <w:pgSz w:w="16838" w:h="11906" w:orient="landscape"/>
      <w:pgMar w:top="709" w:right="1134" w:bottom="709" w:left="1134" w:header="0" w:footer="0" w:gutter="0"/>
      <w:cols w:space="708"/>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7D9F" w:rsidRDefault="00147D9F" w:rsidP="005013E2">
      <w:r>
        <w:separator/>
      </w:r>
    </w:p>
  </w:endnote>
  <w:endnote w:type="continuationSeparator" w:id="1">
    <w:p w:rsidR="00147D9F" w:rsidRDefault="00147D9F" w:rsidP="005013E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CC"/>
    <w:family w:val="swiss"/>
    <w:pitch w:val="variable"/>
    <w:sig w:usb0="00000287" w:usb1="000000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68286"/>
      <w:docPartObj>
        <w:docPartGallery w:val="Page Numbers (Bottom of Page)"/>
        <w:docPartUnique/>
      </w:docPartObj>
    </w:sdtPr>
    <w:sdtContent>
      <w:p w:rsidR="005013E2" w:rsidRDefault="00F531C1">
        <w:pPr>
          <w:pStyle w:val="ae"/>
          <w:jc w:val="center"/>
        </w:pPr>
        <w:fldSimple w:instr=" PAGE   \* MERGEFORMAT ">
          <w:r w:rsidR="00EB21C4">
            <w:rPr>
              <w:noProof/>
            </w:rPr>
            <w:t>1</w:t>
          </w:r>
        </w:fldSimple>
      </w:p>
    </w:sdtContent>
  </w:sdt>
  <w:p w:rsidR="005013E2" w:rsidRDefault="005013E2" w:rsidP="005013E2">
    <w:pPr>
      <w:pStyle w:val="ae"/>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7D9F" w:rsidRDefault="00147D9F" w:rsidP="005013E2">
      <w:r>
        <w:separator/>
      </w:r>
    </w:p>
  </w:footnote>
  <w:footnote w:type="continuationSeparator" w:id="1">
    <w:p w:rsidR="00147D9F" w:rsidRDefault="00147D9F" w:rsidP="005013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D4BCD"/>
    <w:multiLevelType w:val="multilevel"/>
    <w:tmpl w:val="948E9D0E"/>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
    <w:nsid w:val="0E0B7CAD"/>
    <w:multiLevelType w:val="multilevel"/>
    <w:tmpl w:val="BEB0F88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14801730"/>
    <w:multiLevelType w:val="hybridMultilevel"/>
    <w:tmpl w:val="7174F64E"/>
    <w:lvl w:ilvl="0" w:tplc="D21E71F0">
      <w:numFmt w:val="bullet"/>
      <w:lvlText w:val=""/>
      <w:lvlJc w:val="left"/>
      <w:pPr>
        <w:ind w:left="933" w:hanging="360"/>
      </w:pPr>
      <w:rPr>
        <w:rFonts w:ascii="Wingdings" w:eastAsia="Wingdings" w:hAnsi="Wingdings" w:cs="Wingdings" w:hint="default"/>
        <w:color w:val="111111"/>
        <w:w w:val="99"/>
        <w:sz w:val="20"/>
        <w:szCs w:val="20"/>
        <w:lang w:val="ru-RU" w:eastAsia="en-US" w:bidi="ar-SA"/>
      </w:rPr>
    </w:lvl>
    <w:lvl w:ilvl="1" w:tplc="721E6CC6">
      <w:numFmt w:val="bullet"/>
      <w:lvlText w:val="•"/>
      <w:lvlJc w:val="left"/>
      <w:pPr>
        <w:ind w:left="1910" w:hanging="360"/>
      </w:pPr>
      <w:rPr>
        <w:rFonts w:hint="default"/>
        <w:lang w:val="ru-RU" w:eastAsia="en-US" w:bidi="ar-SA"/>
      </w:rPr>
    </w:lvl>
    <w:lvl w:ilvl="2" w:tplc="6CB84308">
      <w:numFmt w:val="bullet"/>
      <w:lvlText w:val="•"/>
      <w:lvlJc w:val="left"/>
      <w:pPr>
        <w:ind w:left="2881" w:hanging="360"/>
      </w:pPr>
      <w:rPr>
        <w:rFonts w:hint="default"/>
        <w:lang w:val="ru-RU" w:eastAsia="en-US" w:bidi="ar-SA"/>
      </w:rPr>
    </w:lvl>
    <w:lvl w:ilvl="3" w:tplc="02781C40">
      <w:numFmt w:val="bullet"/>
      <w:lvlText w:val="•"/>
      <w:lvlJc w:val="left"/>
      <w:pPr>
        <w:ind w:left="3851" w:hanging="360"/>
      </w:pPr>
      <w:rPr>
        <w:rFonts w:hint="default"/>
        <w:lang w:val="ru-RU" w:eastAsia="en-US" w:bidi="ar-SA"/>
      </w:rPr>
    </w:lvl>
    <w:lvl w:ilvl="4" w:tplc="4E00AA9C">
      <w:numFmt w:val="bullet"/>
      <w:lvlText w:val="•"/>
      <w:lvlJc w:val="left"/>
      <w:pPr>
        <w:ind w:left="4822" w:hanging="360"/>
      </w:pPr>
      <w:rPr>
        <w:rFonts w:hint="default"/>
        <w:lang w:val="ru-RU" w:eastAsia="en-US" w:bidi="ar-SA"/>
      </w:rPr>
    </w:lvl>
    <w:lvl w:ilvl="5" w:tplc="B3D80448">
      <w:numFmt w:val="bullet"/>
      <w:lvlText w:val="•"/>
      <w:lvlJc w:val="left"/>
      <w:pPr>
        <w:ind w:left="5793" w:hanging="360"/>
      </w:pPr>
      <w:rPr>
        <w:rFonts w:hint="default"/>
        <w:lang w:val="ru-RU" w:eastAsia="en-US" w:bidi="ar-SA"/>
      </w:rPr>
    </w:lvl>
    <w:lvl w:ilvl="6" w:tplc="9BF0BBF4">
      <w:numFmt w:val="bullet"/>
      <w:lvlText w:val="•"/>
      <w:lvlJc w:val="left"/>
      <w:pPr>
        <w:ind w:left="6763" w:hanging="360"/>
      </w:pPr>
      <w:rPr>
        <w:rFonts w:hint="default"/>
        <w:lang w:val="ru-RU" w:eastAsia="en-US" w:bidi="ar-SA"/>
      </w:rPr>
    </w:lvl>
    <w:lvl w:ilvl="7" w:tplc="3084C892">
      <w:numFmt w:val="bullet"/>
      <w:lvlText w:val="•"/>
      <w:lvlJc w:val="left"/>
      <w:pPr>
        <w:ind w:left="7734" w:hanging="360"/>
      </w:pPr>
      <w:rPr>
        <w:rFonts w:hint="default"/>
        <w:lang w:val="ru-RU" w:eastAsia="en-US" w:bidi="ar-SA"/>
      </w:rPr>
    </w:lvl>
    <w:lvl w:ilvl="8" w:tplc="406CD146">
      <w:numFmt w:val="bullet"/>
      <w:lvlText w:val="•"/>
      <w:lvlJc w:val="left"/>
      <w:pPr>
        <w:ind w:left="8705" w:hanging="360"/>
      </w:pPr>
      <w:rPr>
        <w:rFonts w:hint="default"/>
        <w:lang w:val="ru-RU" w:eastAsia="en-US" w:bidi="ar-SA"/>
      </w:rPr>
    </w:lvl>
  </w:abstractNum>
  <w:abstractNum w:abstractNumId="3">
    <w:nsid w:val="268A24C2"/>
    <w:multiLevelType w:val="multilevel"/>
    <w:tmpl w:val="D20466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33EF1113"/>
    <w:multiLevelType w:val="multilevel"/>
    <w:tmpl w:val="69E8490E"/>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5">
    <w:nsid w:val="546B4F8F"/>
    <w:multiLevelType w:val="multilevel"/>
    <w:tmpl w:val="B1E89E8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75BC7BDB"/>
    <w:multiLevelType w:val="multilevel"/>
    <w:tmpl w:val="46E657D2"/>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num w:numId="1">
    <w:abstractNumId w:val="6"/>
  </w:num>
  <w:num w:numId="2">
    <w:abstractNumId w:val="4"/>
  </w:num>
  <w:num w:numId="3">
    <w:abstractNumId w:val="0"/>
  </w:num>
  <w:num w:numId="4">
    <w:abstractNumId w:val="5"/>
  </w:num>
  <w:num w:numId="5">
    <w:abstractNumId w:val="3"/>
  </w:num>
  <w:num w:numId="6">
    <w:abstractNumId w:val="1"/>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defaultTabStop w:val="708"/>
  <w:autoHyphenation/>
  <w:characterSpacingControl w:val="doNotCompress"/>
  <w:footnotePr>
    <w:footnote w:id="0"/>
    <w:footnote w:id="1"/>
  </w:footnotePr>
  <w:endnotePr>
    <w:endnote w:id="0"/>
    <w:endnote w:id="1"/>
  </w:endnotePr>
  <w:compat/>
  <w:rsids>
    <w:rsidRoot w:val="007A39EA"/>
    <w:rsid w:val="00147D9F"/>
    <w:rsid w:val="00154F00"/>
    <w:rsid w:val="002C53A6"/>
    <w:rsid w:val="004B24FD"/>
    <w:rsid w:val="004F0C07"/>
    <w:rsid w:val="005013E2"/>
    <w:rsid w:val="007A39EA"/>
    <w:rsid w:val="008F409C"/>
    <w:rsid w:val="00EB21C4"/>
    <w:rsid w:val="00F531C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650"/>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uiPriority w:val="99"/>
    <w:semiHidden/>
    <w:qFormat/>
    <w:rsid w:val="00E83E0E"/>
    <w:rPr>
      <w:rFonts w:ascii="Tahoma" w:eastAsia="Times New Roman" w:hAnsi="Tahoma" w:cs="Tahoma"/>
      <w:sz w:val="16"/>
      <w:szCs w:val="16"/>
      <w:lang w:eastAsia="ru-RU"/>
    </w:rPr>
  </w:style>
  <w:style w:type="character" w:customStyle="1" w:styleId="-">
    <w:name w:val="Интернет-ссылка"/>
    <w:basedOn w:val="a0"/>
    <w:uiPriority w:val="99"/>
    <w:semiHidden/>
    <w:unhideWhenUsed/>
    <w:rsid w:val="00B25553"/>
    <w:rPr>
      <w:color w:val="0000FF"/>
      <w:u w:val="single"/>
    </w:rPr>
  </w:style>
  <w:style w:type="paragraph" w:customStyle="1" w:styleId="a4">
    <w:name w:val="Заголовок"/>
    <w:basedOn w:val="a"/>
    <w:next w:val="a5"/>
    <w:qFormat/>
    <w:rsid w:val="007A39EA"/>
    <w:pPr>
      <w:keepNext/>
      <w:spacing w:before="240" w:after="120"/>
    </w:pPr>
    <w:rPr>
      <w:rFonts w:ascii="Arial Black" w:eastAsia="Microsoft YaHei" w:hAnsi="Arial Black" w:cs="Mangal"/>
      <w:sz w:val="28"/>
      <w:szCs w:val="28"/>
    </w:rPr>
  </w:style>
  <w:style w:type="paragraph" w:styleId="a5">
    <w:name w:val="Body Text"/>
    <w:basedOn w:val="a"/>
    <w:rsid w:val="007A39EA"/>
    <w:pPr>
      <w:spacing w:after="140" w:line="276" w:lineRule="auto"/>
    </w:pPr>
  </w:style>
  <w:style w:type="paragraph" w:styleId="a6">
    <w:name w:val="List"/>
    <w:basedOn w:val="a5"/>
    <w:rsid w:val="007A39EA"/>
    <w:rPr>
      <w:rFonts w:ascii="Arial" w:hAnsi="Arial" w:cs="Mangal"/>
    </w:rPr>
  </w:style>
  <w:style w:type="paragraph" w:customStyle="1" w:styleId="Caption">
    <w:name w:val="Caption"/>
    <w:basedOn w:val="a"/>
    <w:qFormat/>
    <w:rsid w:val="007A39EA"/>
    <w:pPr>
      <w:suppressLineNumbers/>
      <w:spacing w:before="120" w:after="120"/>
    </w:pPr>
    <w:rPr>
      <w:rFonts w:ascii="Arial" w:hAnsi="Arial" w:cs="Mangal"/>
      <w:i/>
      <w:iCs/>
    </w:rPr>
  </w:style>
  <w:style w:type="paragraph" w:styleId="a7">
    <w:name w:val="index heading"/>
    <w:basedOn w:val="a"/>
    <w:qFormat/>
    <w:rsid w:val="007A39EA"/>
    <w:pPr>
      <w:suppressLineNumbers/>
    </w:pPr>
    <w:rPr>
      <w:rFonts w:ascii="Arial" w:hAnsi="Arial" w:cs="Mangal"/>
    </w:rPr>
  </w:style>
  <w:style w:type="paragraph" w:styleId="a8">
    <w:name w:val="Balloon Text"/>
    <w:basedOn w:val="a"/>
    <w:uiPriority w:val="99"/>
    <w:semiHidden/>
    <w:unhideWhenUsed/>
    <w:qFormat/>
    <w:rsid w:val="00E83E0E"/>
    <w:rPr>
      <w:rFonts w:ascii="Tahoma" w:hAnsi="Tahoma" w:cs="Tahoma"/>
      <w:sz w:val="16"/>
      <w:szCs w:val="16"/>
    </w:rPr>
  </w:style>
  <w:style w:type="paragraph" w:styleId="a9">
    <w:name w:val="List Paragraph"/>
    <w:basedOn w:val="a"/>
    <w:uiPriority w:val="1"/>
    <w:qFormat/>
    <w:rsid w:val="00951B51"/>
    <w:pPr>
      <w:spacing w:after="200" w:line="276" w:lineRule="auto"/>
      <w:ind w:left="720"/>
      <w:contextualSpacing/>
    </w:pPr>
    <w:rPr>
      <w:rFonts w:asciiTheme="minorHAnsi" w:eastAsiaTheme="minorHAnsi" w:hAnsiTheme="minorHAnsi" w:cstheme="minorBidi"/>
      <w:sz w:val="22"/>
      <w:szCs w:val="22"/>
      <w:lang w:eastAsia="en-US"/>
    </w:rPr>
  </w:style>
  <w:style w:type="paragraph" w:styleId="aa">
    <w:name w:val="Normal (Web)"/>
    <w:basedOn w:val="a"/>
    <w:uiPriority w:val="99"/>
    <w:semiHidden/>
    <w:unhideWhenUsed/>
    <w:qFormat/>
    <w:rsid w:val="00D51A3C"/>
    <w:pPr>
      <w:spacing w:beforeAutospacing="1" w:afterAutospacing="1"/>
    </w:pPr>
  </w:style>
  <w:style w:type="table" w:styleId="ab">
    <w:name w:val="Table Grid"/>
    <w:basedOn w:val="a1"/>
    <w:uiPriority w:val="59"/>
    <w:rsid w:val="0095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1">
    <w:name w:val="TOC 1"/>
    <w:basedOn w:val="a"/>
    <w:uiPriority w:val="1"/>
    <w:qFormat/>
    <w:rsid w:val="005013E2"/>
    <w:pPr>
      <w:widowControl w:val="0"/>
      <w:suppressAutoHyphens w:val="0"/>
      <w:autoSpaceDE w:val="0"/>
      <w:autoSpaceDN w:val="0"/>
      <w:spacing w:before="643"/>
      <w:ind w:left="692" w:right="695"/>
    </w:pPr>
    <w:rPr>
      <w:b/>
      <w:bCs/>
      <w:sz w:val="28"/>
      <w:szCs w:val="28"/>
      <w:lang w:eastAsia="en-US"/>
    </w:rPr>
  </w:style>
  <w:style w:type="paragraph" w:customStyle="1" w:styleId="TOC2">
    <w:name w:val="TOC 2"/>
    <w:basedOn w:val="a"/>
    <w:uiPriority w:val="1"/>
    <w:qFormat/>
    <w:rsid w:val="005013E2"/>
    <w:pPr>
      <w:widowControl w:val="0"/>
      <w:suppressAutoHyphens w:val="0"/>
      <w:autoSpaceDE w:val="0"/>
      <w:autoSpaceDN w:val="0"/>
      <w:spacing w:before="161"/>
      <w:ind w:left="1355" w:hanging="423"/>
    </w:pPr>
    <w:rPr>
      <w:sz w:val="28"/>
      <w:szCs w:val="28"/>
      <w:lang w:eastAsia="en-US"/>
    </w:rPr>
  </w:style>
  <w:style w:type="paragraph" w:customStyle="1" w:styleId="TOC3">
    <w:name w:val="TOC 3"/>
    <w:basedOn w:val="a"/>
    <w:uiPriority w:val="1"/>
    <w:qFormat/>
    <w:rsid w:val="005013E2"/>
    <w:pPr>
      <w:widowControl w:val="0"/>
      <w:suppressAutoHyphens w:val="0"/>
      <w:autoSpaceDE w:val="0"/>
      <w:autoSpaceDN w:val="0"/>
      <w:spacing w:before="160"/>
      <w:ind w:left="1804" w:hanging="632"/>
    </w:pPr>
    <w:rPr>
      <w:sz w:val="28"/>
      <w:szCs w:val="28"/>
      <w:lang w:eastAsia="en-US"/>
    </w:rPr>
  </w:style>
  <w:style w:type="paragraph" w:customStyle="1" w:styleId="Heading3">
    <w:name w:val="Heading 3"/>
    <w:basedOn w:val="a"/>
    <w:uiPriority w:val="1"/>
    <w:qFormat/>
    <w:rsid w:val="005013E2"/>
    <w:pPr>
      <w:widowControl w:val="0"/>
      <w:suppressAutoHyphens w:val="0"/>
      <w:autoSpaceDE w:val="0"/>
      <w:autoSpaceDN w:val="0"/>
      <w:ind w:left="788"/>
      <w:jc w:val="center"/>
      <w:outlineLvl w:val="3"/>
    </w:pPr>
    <w:rPr>
      <w:b/>
      <w:bCs/>
      <w:sz w:val="28"/>
      <w:szCs w:val="28"/>
      <w:lang w:eastAsia="en-US"/>
    </w:rPr>
  </w:style>
  <w:style w:type="paragraph" w:styleId="ac">
    <w:name w:val="header"/>
    <w:basedOn w:val="a"/>
    <w:link w:val="ad"/>
    <w:uiPriority w:val="99"/>
    <w:semiHidden/>
    <w:unhideWhenUsed/>
    <w:rsid w:val="005013E2"/>
    <w:pPr>
      <w:tabs>
        <w:tab w:val="center" w:pos="4677"/>
        <w:tab w:val="right" w:pos="9355"/>
      </w:tabs>
    </w:pPr>
  </w:style>
  <w:style w:type="character" w:customStyle="1" w:styleId="ad">
    <w:name w:val="Верхний колонтитул Знак"/>
    <w:basedOn w:val="a0"/>
    <w:link w:val="ac"/>
    <w:uiPriority w:val="99"/>
    <w:semiHidden/>
    <w:rsid w:val="005013E2"/>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5013E2"/>
    <w:pPr>
      <w:tabs>
        <w:tab w:val="center" w:pos="4677"/>
        <w:tab w:val="right" w:pos="9355"/>
      </w:tabs>
    </w:pPr>
  </w:style>
  <w:style w:type="character" w:customStyle="1" w:styleId="af">
    <w:name w:val="Нижний колонтитул Знак"/>
    <w:basedOn w:val="a0"/>
    <w:link w:val="ae"/>
    <w:uiPriority w:val="99"/>
    <w:rsid w:val="005013E2"/>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nethash.ru/kotlas-solevichegodsk-vilede.html" TargetMode="External"/><Relationship Id="rId4" Type="http://schemas.openxmlformats.org/officeDocument/2006/relationships/settings" Target="settings.xml"/><Relationship Id="rId9" Type="http://schemas.openxmlformats.org/officeDocument/2006/relationships/hyperlink" Target="http://nethash.ru/nikolas-karr-pustishka-chto-internet-delaet-s-nashimi-mozgami.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3F57AC-2772-403F-8D91-CEE7C5AAA0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3199</Words>
  <Characters>18237</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21394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User</cp:lastModifiedBy>
  <cp:revision>4</cp:revision>
  <cp:lastPrinted>2022-09-23T06:25:00Z</cp:lastPrinted>
  <dcterms:created xsi:type="dcterms:W3CDTF">2022-10-17T05:23:00Z</dcterms:created>
  <dcterms:modified xsi:type="dcterms:W3CDTF">2022-10-24T05:34:00Z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diakov.net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